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4"/>
          <w:szCs w:val="24"/>
        </w:rPr>
        <w:id w:val="805354193"/>
        <w:docPartObj>
          <w:docPartGallery w:val="Table of Contents"/>
          <w:docPartUnique/>
        </w:docPartObj>
      </w:sdtPr>
      <w:sdtEndPr/>
      <w:sdtContent>
        <w:p w14:paraId="1A81774F" w14:textId="77777777" w:rsidR="002922E0" w:rsidRDefault="00AB1C61">
          <w:pPr>
            <w:pStyle w:val="TOCHeading"/>
          </w:pPr>
          <w:r>
            <w:t>Table of Contents</w:t>
          </w:r>
        </w:p>
        <w:p w14:paraId="73CAC83F" w14:textId="77777777" w:rsidR="002922E0" w:rsidRDefault="00AB1C61">
          <w:r>
            <w:fldChar w:fldCharType="begin"/>
          </w:r>
          <w:r>
            <w:instrText>TOC \o "1-2" \h \z \u</w:instrText>
          </w:r>
          <w:r>
            <w:fldChar w:fldCharType="separate"/>
          </w:r>
          <w:r>
            <w:fldChar w:fldCharType="end"/>
          </w:r>
        </w:p>
      </w:sdtContent>
    </w:sdt>
    <w:p w14:paraId="4570FBB8" w14:textId="77777777" w:rsidR="002922E0" w:rsidRDefault="00AB1C61">
      <w:pPr>
        <w:pStyle w:val="Heading1"/>
      </w:pPr>
      <w:bookmarkStart w:id="0" w:name="mastering-meta-ads"/>
      <w:r>
        <w:t>Mastering Meta Ads</w:t>
      </w:r>
    </w:p>
    <w:p w14:paraId="1A758BCD" w14:textId="77777777" w:rsidR="002922E0" w:rsidRDefault="00AB1C61">
      <w:pPr>
        <w:pStyle w:val="Heading2"/>
      </w:pPr>
      <w:bookmarkStart w:id="1" w:name="Xad09ca3ef107ae897bbc5e3468063efe5f7c438"/>
      <w:r>
        <w:t>The Complete Blueprint to High-Converting Facebook &amp; Instagram Advertising</w:t>
      </w:r>
    </w:p>
    <w:p w14:paraId="2A80F5AA" w14:textId="77777777" w:rsidR="002922E0" w:rsidRDefault="00AB1C61">
      <w:pPr>
        <w:pStyle w:val="FirstParagraph"/>
      </w:pPr>
      <w:r>
        <w:rPr>
          <w:i/>
          <w:iCs/>
        </w:rPr>
        <w:t>A premium guide by SEOlabsAI</w:t>
      </w:r>
    </w:p>
    <w:p w14:paraId="305D4B75" w14:textId="77777777" w:rsidR="002922E0" w:rsidRDefault="003B3BB4">
      <w:r>
        <w:rPr>
          <w:noProof/>
        </w:rPr>
      </w:r>
      <w:r w:rsidR="003B3BB4">
        <w:rPr>
          <w:noProof/>
        </w:rPr>
        <w:pict>
          <v:rect id="_x0000_i1025" style="width:0;height:1.5pt" o:hralign="center" o:hrstd="t" o:hr="t"/>
        </w:pict>
      </w:r>
    </w:p>
    <w:p w14:paraId="06249309" w14:textId="77777777" w:rsidR="002922E0" w:rsidRDefault="00AB1C61">
      <w:pPr>
        <w:pStyle w:val="Heading1"/>
      </w:pPr>
      <w:bookmarkStart w:id="2" w:name="part-1-foundations"/>
      <w:bookmarkEnd w:id="1"/>
      <w:bookmarkEnd w:id="0"/>
      <w:r>
        <w:t>PART 1 — FOUNDATIONS</w:t>
      </w:r>
    </w:p>
    <w:p w14:paraId="44297758" w14:textId="77777777" w:rsidR="002922E0" w:rsidRDefault="00AB1C61">
      <w:pPr>
        <w:pStyle w:val="Heading1"/>
      </w:pPr>
      <w:bookmarkStart w:id="3" w:name="chapter-1-introduction-to-meta-ads"/>
      <w:bookmarkEnd w:id="2"/>
      <w:r>
        <w:t>Chapter 1: Introduction to Meta Ads</w:t>
      </w:r>
    </w:p>
    <w:p w14:paraId="05D431DB" w14:textId="77777777" w:rsidR="002922E0" w:rsidRDefault="00AB1C61">
      <w:pPr>
        <w:pStyle w:val="Heading2"/>
      </w:pPr>
      <w:bookmarkStart w:id="4" w:name="executive-summary"/>
      <w:r>
        <w:t>Executive Summary</w:t>
      </w:r>
    </w:p>
    <w:p w14:paraId="38894B97" w14:textId="77777777" w:rsidR="002922E0" w:rsidRDefault="00AB1C61">
      <w:pPr>
        <w:pStyle w:val="FirstParagraph"/>
      </w:pPr>
      <w:r>
        <w:t>Meta Ads is the advertising system that powers Facebook, Instagram, Messenger, and the Audience Network — reaching over 3.9 billion monthly active users across Meta’s family of apps. This chapter lays the groundwork every advertiser needs before touching Ads Manager: what Meta Ads actually is, why it remains one of the highest-ROI channels in digital marketing, and the mental model that separates advertisers who scale profitably from those who burn budget guessing. By the end of this chapter, you’ll underst</w:t>
      </w:r>
      <w:r>
        <w:t>and the three pillars of Meta advertising success — audience, creative, and offer — and how they interact with Meta’s machine-learning delivery system to produce results.</w:t>
      </w:r>
    </w:p>
    <w:p w14:paraId="0625C011" w14:textId="77777777" w:rsidR="002922E0" w:rsidRDefault="00AB1C61">
      <w:pPr>
        <w:pStyle w:val="Heading2"/>
      </w:pPr>
      <w:bookmarkStart w:id="5" w:name="why-this-topic-matters"/>
      <w:bookmarkEnd w:id="4"/>
      <w:r>
        <w:t>Why This Topic Matters</w:t>
      </w:r>
    </w:p>
    <w:p w14:paraId="71460857" w14:textId="77777777" w:rsidR="002922E0" w:rsidRDefault="00AB1C61">
      <w:pPr>
        <w:pStyle w:val="FirstParagraph"/>
      </w:pPr>
      <w:r>
        <w:t>Most people open Ads Manager, boost a post or build a campaign, spend a few hundred dollars, and walk away disappointed. The reason isn’t that Meta Ads “doesn’t work anymore” — it’s that they’re using a 2015 mental model on a 2026 platform. Meta’s ad system has evolved from simple demographic targeting into a machine-learning marketplace where your ad competes in real-time auctions against millions of others, scored on predicted value to the user and to Meta.</w:t>
      </w:r>
    </w:p>
    <w:p w14:paraId="26BAEC57" w14:textId="77777777" w:rsidR="002922E0" w:rsidRDefault="00AB1C61">
      <w:pPr>
        <w:pStyle w:val="BodyText"/>
      </w:pPr>
      <w:r>
        <w:t>Understanding this shift matters because it changes what actually moves the needle. Targeting knobs that used to be critical (detailed interest stacking, narrow age brackets) matter far less today. What matters now is feeding Meta’s algorithm clean data, strong creative, and a compelling offer — then getting out of its way. Advertisers who understand this outperform those who are still fighting the algorithm instead of working with it.</w:t>
      </w:r>
    </w:p>
    <w:p w14:paraId="6C098D4F" w14:textId="77777777" w:rsidR="002922E0" w:rsidRDefault="00AB1C61">
      <w:pPr>
        <w:pStyle w:val="Heading2"/>
      </w:pPr>
      <w:bookmarkStart w:id="6" w:name="step-by-step-how-to-think-about-meta-ads"/>
      <w:bookmarkEnd w:id="5"/>
      <w:r>
        <w:lastRenderedPageBreak/>
        <w:t>Step-by-Step: How to Think About Meta Ads</w:t>
      </w:r>
    </w:p>
    <w:p w14:paraId="457F0962" w14:textId="77777777" w:rsidR="002922E0" w:rsidRDefault="00AB1C61" w:rsidP="003B3BB4">
      <w:pPr>
        <w:pStyle w:val="Compact"/>
        <w:numPr>
          <w:ilvl w:val="0"/>
          <w:numId w:val="1"/>
        </w:numPr>
      </w:pPr>
      <w:r>
        <w:rPr>
          <w:b/>
          <w:bCs/>
        </w:rPr>
        <w:t>Start with the business objective, not the platform.</w:t>
      </w:r>
      <w:r>
        <w:t xml:space="preserve"> Before opening Ads Manager, define what a “win” looks like in business terms — cost per lead under $X, return on ad spend above Y, payback period under Z days.</w:t>
      </w:r>
    </w:p>
    <w:p w14:paraId="3597CDD8" w14:textId="77777777" w:rsidR="002922E0" w:rsidRDefault="00AB1C61" w:rsidP="003B3BB4">
      <w:pPr>
        <w:pStyle w:val="Compact"/>
        <w:numPr>
          <w:ilvl w:val="0"/>
          <w:numId w:val="1"/>
        </w:numPr>
      </w:pPr>
      <w:r>
        <w:rPr>
          <w:b/>
          <w:bCs/>
        </w:rPr>
        <w:t>Map your funnel.</w:t>
      </w:r>
      <w:r>
        <w:t xml:space="preserve"> Identify where Meta Ads fits: cold traffic awareness, mid-funnel consideration, or bottom-funnel conversion. Most beginners try to make one campaign do all three.</w:t>
      </w:r>
    </w:p>
    <w:p w14:paraId="1BC097C2" w14:textId="77777777" w:rsidR="002922E0" w:rsidRDefault="00AB1C61" w:rsidP="003B3BB4">
      <w:pPr>
        <w:pStyle w:val="Compact"/>
        <w:numPr>
          <w:ilvl w:val="0"/>
          <w:numId w:val="1"/>
        </w:numPr>
      </w:pPr>
      <w:r>
        <w:rPr>
          <w:b/>
          <w:bCs/>
        </w:rPr>
        <w:t>Audit your foundation assets.</w:t>
      </w:r>
      <w:r>
        <w:t xml:space="preserve"> </w:t>
      </w:r>
      <w:r>
        <w:t>Confirm you have a Meta Business Manager, a properly installed Pixel and Conversions API, and a landing experience that can actually convert traffic.</w:t>
      </w:r>
    </w:p>
    <w:p w14:paraId="468AC179" w14:textId="77777777" w:rsidR="002922E0" w:rsidRDefault="00AB1C61" w:rsidP="003B3BB4">
      <w:pPr>
        <w:pStyle w:val="Compact"/>
        <w:numPr>
          <w:ilvl w:val="0"/>
          <w:numId w:val="1"/>
        </w:numPr>
      </w:pPr>
      <w:r>
        <w:rPr>
          <w:b/>
          <w:bCs/>
        </w:rPr>
        <w:t>Understand the auction.</w:t>
      </w:r>
      <w:r>
        <w:t xml:space="preserve"> Every ad impression is won through a real-time auction based on bid, estimated action rate, and ad quality — not just who pays the most.</w:t>
      </w:r>
    </w:p>
    <w:p w14:paraId="542D0A2F" w14:textId="77777777" w:rsidR="002922E0" w:rsidRDefault="00AB1C61" w:rsidP="003B3BB4">
      <w:pPr>
        <w:pStyle w:val="Compact"/>
        <w:numPr>
          <w:ilvl w:val="0"/>
          <w:numId w:val="1"/>
        </w:numPr>
      </w:pPr>
      <w:r>
        <w:rPr>
          <w:b/>
          <w:bCs/>
        </w:rPr>
        <w:t>Commit to a testing cadence.</w:t>
      </w:r>
      <w:r>
        <w:t xml:space="preserve"> Meta Ads rewards structured experimentation over time, not one-off campaigns.</w:t>
      </w:r>
    </w:p>
    <w:p w14:paraId="5EEC9500" w14:textId="77777777" w:rsidR="002922E0" w:rsidRDefault="00AB1C61">
      <w:pPr>
        <w:pStyle w:val="Heading2"/>
      </w:pPr>
      <w:bookmarkStart w:id="7" w:name="framework-the-3-pillar-meta-ads-model"/>
      <w:bookmarkEnd w:id="6"/>
      <w:r>
        <w:t>Framework: The 3-Pillar Meta Ads Model</w:t>
      </w:r>
    </w:p>
    <w:tbl>
      <w:tblPr>
        <w:tblStyle w:val="Table"/>
        <w:tblW w:w="5000" w:type="pct"/>
        <w:tblLook w:val="0020" w:firstRow="1" w:lastRow="0" w:firstColumn="0" w:lastColumn="0" w:noHBand="0" w:noVBand="0"/>
      </w:tblPr>
      <w:tblGrid>
        <w:gridCol w:w="1247"/>
        <w:gridCol w:w="4598"/>
        <w:gridCol w:w="3515"/>
      </w:tblGrid>
      <w:tr w:rsidR="002922E0" w14:paraId="6A14C31B"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351CF85E" w14:textId="77777777" w:rsidR="002922E0" w:rsidRDefault="00AB1C61">
            <w:pPr>
              <w:pStyle w:val="Compact"/>
            </w:pPr>
            <w:r>
              <w:t>Pillar</w:t>
            </w:r>
          </w:p>
        </w:tc>
        <w:tc>
          <w:tcPr>
            <w:tcW w:w="0" w:type="auto"/>
          </w:tcPr>
          <w:p w14:paraId="3371000C" w14:textId="77777777" w:rsidR="002922E0" w:rsidRDefault="00AB1C61">
            <w:pPr>
              <w:pStyle w:val="Compact"/>
            </w:pPr>
            <w:r>
              <w:t>What It Controls</w:t>
            </w:r>
          </w:p>
        </w:tc>
        <w:tc>
          <w:tcPr>
            <w:tcW w:w="0" w:type="auto"/>
          </w:tcPr>
          <w:p w14:paraId="111B944B" w14:textId="77777777" w:rsidR="002922E0" w:rsidRDefault="00AB1C61">
            <w:pPr>
              <w:pStyle w:val="Compact"/>
            </w:pPr>
            <w:r>
              <w:t>Failure Symptom</w:t>
            </w:r>
          </w:p>
        </w:tc>
      </w:tr>
      <w:tr w:rsidR="002922E0" w14:paraId="5433CF94" w14:textId="77777777">
        <w:tc>
          <w:tcPr>
            <w:tcW w:w="0" w:type="auto"/>
          </w:tcPr>
          <w:p w14:paraId="398DD60D" w14:textId="77777777" w:rsidR="002922E0" w:rsidRDefault="00AB1C61">
            <w:pPr>
              <w:pStyle w:val="Compact"/>
            </w:pPr>
            <w:r>
              <w:rPr>
                <w:b/>
                <w:bCs/>
              </w:rPr>
              <w:t>Audience</w:t>
            </w:r>
          </w:p>
        </w:tc>
        <w:tc>
          <w:tcPr>
            <w:tcW w:w="0" w:type="auto"/>
          </w:tcPr>
          <w:p w14:paraId="11597223" w14:textId="77777777" w:rsidR="002922E0" w:rsidRDefault="00AB1C61">
            <w:pPr>
              <w:pStyle w:val="Compact"/>
            </w:pPr>
            <w:r>
              <w:t>Who sees your ad and how relevant Meta thinks it is</w:t>
            </w:r>
          </w:p>
        </w:tc>
        <w:tc>
          <w:tcPr>
            <w:tcW w:w="0" w:type="auto"/>
          </w:tcPr>
          <w:p w14:paraId="2F7C7225" w14:textId="77777777" w:rsidR="002922E0" w:rsidRDefault="00AB1C61">
            <w:pPr>
              <w:pStyle w:val="Compact"/>
            </w:pPr>
            <w:r>
              <w:t>High CPMs, low relevance, poor delivery</w:t>
            </w:r>
          </w:p>
        </w:tc>
      </w:tr>
      <w:tr w:rsidR="002922E0" w14:paraId="1E89DDF5" w14:textId="77777777">
        <w:tc>
          <w:tcPr>
            <w:tcW w:w="0" w:type="auto"/>
          </w:tcPr>
          <w:p w14:paraId="62AF4E4F" w14:textId="77777777" w:rsidR="002922E0" w:rsidRDefault="00AB1C61">
            <w:pPr>
              <w:pStyle w:val="Compact"/>
            </w:pPr>
            <w:r>
              <w:rPr>
                <w:b/>
                <w:bCs/>
              </w:rPr>
              <w:t>Creative</w:t>
            </w:r>
          </w:p>
        </w:tc>
        <w:tc>
          <w:tcPr>
            <w:tcW w:w="0" w:type="auto"/>
          </w:tcPr>
          <w:p w14:paraId="7A5C1BF7" w14:textId="77777777" w:rsidR="002922E0" w:rsidRDefault="00AB1C61">
            <w:pPr>
              <w:pStyle w:val="Compact"/>
            </w:pPr>
            <w:r>
              <w:t>Hook, message, and format that stops the scroll</w:t>
            </w:r>
          </w:p>
        </w:tc>
        <w:tc>
          <w:tcPr>
            <w:tcW w:w="0" w:type="auto"/>
          </w:tcPr>
          <w:p w14:paraId="3AA9C8D1" w14:textId="77777777" w:rsidR="002922E0" w:rsidRDefault="00AB1C61">
            <w:pPr>
              <w:pStyle w:val="Compact"/>
            </w:pPr>
            <w:r>
              <w:t>Low CTR, high frequency without results</w:t>
            </w:r>
          </w:p>
        </w:tc>
      </w:tr>
      <w:tr w:rsidR="002922E0" w14:paraId="430077E6" w14:textId="77777777">
        <w:tc>
          <w:tcPr>
            <w:tcW w:w="0" w:type="auto"/>
          </w:tcPr>
          <w:p w14:paraId="2A14C64A" w14:textId="77777777" w:rsidR="002922E0" w:rsidRDefault="00AB1C61">
            <w:pPr>
              <w:pStyle w:val="Compact"/>
            </w:pPr>
            <w:r>
              <w:rPr>
                <w:b/>
                <w:bCs/>
              </w:rPr>
              <w:t>Offer</w:t>
            </w:r>
          </w:p>
        </w:tc>
        <w:tc>
          <w:tcPr>
            <w:tcW w:w="0" w:type="auto"/>
          </w:tcPr>
          <w:p w14:paraId="7A07C6E4" w14:textId="77777777" w:rsidR="002922E0" w:rsidRDefault="00AB1C61">
            <w:pPr>
              <w:pStyle w:val="Compact"/>
            </w:pPr>
            <w:r>
              <w:t>The value exchange that converts a click into a customer</w:t>
            </w:r>
          </w:p>
        </w:tc>
        <w:tc>
          <w:tcPr>
            <w:tcW w:w="0" w:type="auto"/>
          </w:tcPr>
          <w:p w14:paraId="17661A02" w14:textId="77777777" w:rsidR="002922E0" w:rsidRDefault="00AB1C61">
            <w:pPr>
              <w:pStyle w:val="Compact"/>
            </w:pPr>
            <w:r>
              <w:t>High CTR but poor conversion rate</w:t>
            </w:r>
          </w:p>
        </w:tc>
      </w:tr>
    </w:tbl>
    <w:p w14:paraId="04047CBD" w14:textId="77777777" w:rsidR="002922E0" w:rsidRDefault="00AB1C61">
      <w:pPr>
        <w:pStyle w:val="BodyText"/>
      </w:pPr>
      <w:r>
        <w:t>If results are underperforming, diagnose which pillar is weak before touching the others. Most advertisers over-optimize audience settings when the real problem is a weak offer or creative.</w:t>
      </w:r>
    </w:p>
    <w:p w14:paraId="3B320B65" w14:textId="77777777" w:rsidR="002922E0" w:rsidRDefault="00AB1C61">
      <w:pPr>
        <w:pStyle w:val="Heading2"/>
      </w:pPr>
      <w:bookmarkStart w:id="8" w:name="X985361bc10f7eb4b3a0ff1813b9fb81b1ed9be9"/>
      <w:bookmarkEnd w:id="7"/>
      <w:r>
        <w:t>Checklist: Before You Spend Your First Dollar</w:t>
      </w:r>
    </w:p>
    <w:p w14:paraId="09EBE608" w14:textId="77777777" w:rsidR="002922E0" w:rsidRDefault="00AB1C61" w:rsidP="003B3BB4">
      <w:pPr>
        <w:pStyle w:val="Compact"/>
        <w:numPr>
          <w:ilvl w:val="0"/>
          <w:numId w:val="2"/>
        </w:numPr>
      </w:pPr>
      <w:r>
        <w:t>☐</w:t>
      </w:r>
      <w:r>
        <w:t xml:space="preserve"> Meta Business Manager created and verified</w:t>
      </w:r>
    </w:p>
    <w:p w14:paraId="39E46732" w14:textId="77777777" w:rsidR="002922E0" w:rsidRDefault="00AB1C61" w:rsidP="003B3BB4">
      <w:pPr>
        <w:pStyle w:val="Compact"/>
        <w:numPr>
          <w:ilvl w:val="0"/>
          <w:numId w:val="2"/>
        </w:numPr>
      </w:pPr>
      <w:r>
        <w:t>☐</w:t>
      </w:r>
      <w:r>
        <w:t xml:space="preserve"> Ad account linked to a business, not a personal profile</w:t>
      </w:r>
    </w:p>
    <w:p w14:paraId="0A57BC0A" w14:textId="77777777" w:rsidR="002922E0" w:rsidRDefault="00AB1C61" w:rsidP="003B3BB4">
      <w:pPr>
        <w:pStyle w:val="Compact"/>
        <w:numPr>
          <w:ilvl w:val="0"/>
          <w:numId w:val="2"/>
        </w:numPr>
      </w:pPr>
      <w:r>
        <w:t>☐</w:t>
      </w:r>
      <w:r>
        <w:t xml:space="preserve"> Facebook Page and Instagram account connected</w:t>
      </w:r>
    </w:p>
    <w:p w14:paraId="62D57B10" w14:textId="77777777" w:rsidR="002922E0" w:rsidRDefault="00AB1C61" w:rsidP="003B3BB4">
      <w:pPr>
        <w:pStyle w:val="Compact"/>
        <w:numPr>
          <w:ilvl w:val="0"/>
          <w:numId w:val="2"/>
        </w:numPr>
      </w:pPr>
      <w:r>
        <w:t>☐</w:t>
      </w:r>
      <w:r>
        <w:t xml:space="preserve"> Payment method added and account in good standing</w:t>
      </w:r>
    </w:p>
    <w:p w14:paraId="32DEEDD4" w14:textId="77777777" w:rsidR="002922E0" w:rsidRDefault="00AB1C61" w:rsidP="003B3BB4">
      <w:pPr>
        <w:pStyle w:val="Compact"/>
        <w:numPr>
          <w:ilvl w:val="0"/>
          <w:numId w:val="2"/>
        </w:numPr>
      </w:pPr>
      <w:r>
        <w:t>☐</w:t>
      </w:r>
      <w:r>
        <w:t xml:space="preserve"> Pixel installed and firing correctly on all key pages</w:t>
      </w:r>
    </w:p>
    <w:p w14:paraId="2D56AFC4" w14:textId="77777777" w:rsidR="002922E0" w:rsidRDefault="00AB1C61" w:rsidP="003B3BB4">
      <w:pPr>
        <w:pStyle w:val="Compact"/>
        <w:numPr>
          <w:ilvl w:val="0"/>
          <w:numId w:val="2"/>
        </w:numPr>
      </w:pPr>
      <w:r>
        <w:t>☐</w:t>
      </w:r>
      <w:r>
        <w:t xml:space="preserve"> Conversions API configured as a redundant data source</w:t>
      </w:r>
    </w:p>
    <w:p w14:paraId="71A1AC32" w14:textId="77777777" w:rsidR="002922E0" w:rsidRDefault="00AB1C61" w:rsidP="003B3BB4">
      <w:pPr>
        <w:pStyle w:val="Compact"/>
        <w:numPr>
          <w:ilvl w:val="0"/>
          <w:numId w:val="2"/>
        </w:numPr>
      </w:pPr>
      <w:r>
        <w:t>☐</w:t>
      </w:r>
      <w:r>
        <w:t xml:space="preserve"> Clear, singular campaign objective defined</w:t>
      </w:r>
    </w:p>
    <w:p w14:paraId="6257EAA1" w14:textId="77777777" w:rsidR="002922E0" w:rsidRDefault="00AB1C61" w:rsidP="003B3BB4">
      <w:pPr>
        <w:pStyle w:val="Compact"/>
        <w:numPr>
          <w:ilvl w:val="0"/>
          <w:numId w:val="2"/>
        </w:numPr>
      </w:pPr>
      <w:r>
        <w:t>☐</w:t>
      </w:r>
      <w:r>
        <w:t xml:space="preserve"> Landing page tested on mobile (85%+ of Meta traffic is mobile)</w:t>
      </w:r>
    </w:p>
    <w:p w14:paraId="61D1150D" w14:textId="77777777" w:rsidR="002922E0" w:rsidRDefault="00AB1C61" w:rsidP="003B3BB4">
      <w:pPr>
        <w:pStyle w:val="Compact"/>
        <w:numPr>
          <w:ilvl w:val="0"/>
          <w:numId w:val="2"/>
        </w:numPr>
      </w:pPr>
      <w:r>
        <w:t>☐</w:t>
      </w:r>
      <w:r>
        <w:t xml:space="preserve"> Minimum testing budget allocated (at least 3–5x your target CPA)</w:t>
      </w:r>
    </w:p>
    <w:p w14:paraId="2D218983" w14:textId="77777777" w:rsidR="002922E0" w:rsidRDefault="00AB1C61">
      <w:pPr>
        <w:pStyle w:val="Heading2"/>
      </w:pPr>
      <w:bookmarkStart w:id="9" w:name="pro-tips"/>
      <w:bookmarkEnd w:id="8"/>
      <w:r>
        <w:lastRenderedPageBreak/>
        <w:t>Pro Tips</w:t>
      </w:r>
    </w:p>
    <w:p w14:paraId="7AA52EBE" w14:textId="77777777" w:rsidR="002922E0" w:rsidRDefault="00AB1C61" w:rsidP="003B3BB4">
      <w:pPr>
        <w:pStyle w:val="Compact"/>
        <w:numPr>
          <w:ilvl w:val="0"/>
          <w:numId w:val="3"/>
        </w:numPr>
      </w:pPr>
      <w:r>
        <w:t>Treat your first two weeks of any new account or pixel as a “trust-building” period — Meta’s algorithm needs data before it optimizes well, so avoid drastic changes in this window.</w:t>
      </w:r>
    </w:p>
    <w:p w14:paraId="2DFF2C28" w14:textId="77777777" w:rsidR="002922E0" w:rsidRDefault="00AB1C61" w:rsidP="003B3BB4">
      <w:pPr>
        <w:pStyle w:val="Compact"/>
        <w:numPr>
          <w:ilvl w:val="0"/>
          <w:numId w:val="3"/>
        </w:numPr>
      </w:pPr>
      <w:r>
        <w:t>Don’t judge a campaign on day one or two performance. Meta’s delivery system needs roughly 50 conversion events per ad set per week to exit the learning phase reliably.</w:t>
      </w:r>
    </w:p>
    <w:p w14:paraId="314DBB0C" w14:textId="77777777" w:rsidR="002922E0" w:rsidRDefault="00AB1C61" w:rsidP="003B3BB4">
      <w:pPr>
        <w:pStyle w:val="Compact"/>
        <w:numPr>
          <w:ilvl w:val="0"/>
          <w:numId w:val="3"/>
        </w:numPr>
      </w:pPr>
      <w:r>
        <w:t>Separate your testing budget from your scaling budget mentally, even if they’re the same ad account. Testing money is spent to learn; scaling money is spent to earn.</w:t>
      </w:r>
    </w:p>
    <w:p w14:paraId="0E0D7DE6" w14:textId="77777777" w:rsidR="002922E0" w:rsidRDefault="00AB1C61">
      <w:pPr>
        <w:pStyle w:val="Heading2"/>
      </w:pPr>
      <w:bookmarkStart w:id="10" w:name="common-mistakes"/>
      <w:bookmarkEnd w:id="9"/>
      <w:r>
        <w:t>Common Mistakes</w:t>
      </w:r>
    </w:p>
    <w:p w14:paraId="36A39F6C" w14:textId="77777777" w:rsidR="002922E0" w:rsidRDefault="00AB1C61" w:rsidP="003B3BB4">
      <w:pPr>
        <w:pStyle w:val="Compact"/>
        <w:numPr>
          <w:ilvl w:val="0"/>
          <w:numId w:val="4"/>
        </w:numPr>
      </w:pPr>
      <w:r>
        <w:rPr>
          <w:b/>
          <w:bCs/>
        </w:rPr>
        <w:t>Treating Meta Ads like Google Ads.</w:t>
      </w:r>
      <w:r>
        <w:t xml:space="preserve"> Google captures existing intent; Meta creates and interrupts. Your creative has to do the work a search query does on Google.</w:t>
      </w:r>
    </w:p>
    <w:p w14:paraId="3E27B4EC" w14:textId="77777777" w:rsidR="002922E0" w:rsidRDefault="00AB1C61" w:rsidP="003B3BB4">
      <w:pPr>
        <w:pStyle w:val="Compact"/>
        <w:numPr>
          <w:ilvl w:val="0"/>
          <w:numId w:val="4"/>
        </w:numPr>
      </w:pPr>
      <w:r>
        <w:rPr>
          <w:b/>
          <w:bCs/>
        </w:rPr>
        <w:t>Changing too many variables at once.</w:t>
      </w:r>
      <w:r>
        <w:t xml:space="preserve"> If you change budget, creative, and audience simultaneously, you’ll never know what caused a performance shift.</w:t>
      </w:r>
    </w:p>
    <w:p w14:paraId="14548E8A" w14:textId="77777777" w:rsidR="002922E0" w:rsidRDefault="00AB1C61" w:rsidP="003B3BB4">
      <w:pPr>
        <w:pStyle w:val="Compact"/>
        <w:numPr>
          <w:ilvl w:val="0"/>
          <w:numId w:val="4"/>
        </w:numPr>
      </w:pPr>
      <w:r>
        <w:rPr>
          <w:b/>
          <w:bCs/>
        </w:rPr>
        <w:t>Judging performance too early.</w:t>
      </w:r>
      <w:r>
        <w:t xml:space="preserve"> Killing ad sets after 24–48 hours prevents the algorithm from ever reaching stable delivery.</w:t>
      </w:r>
    </w:p>
    <w:p w14:paraId="0AECFE95" w14:textId="77777777" w:rsidR="002922E0" w:rsidRDefault="00AB1C61" w:rsidP="003B3BB4">
      <w:pPr>
        <w:pStyle w:val="Compact"/>
        <w:numPr>
          <w:ilvl w:val="0"/>
          <w:numId w:val="4"/>
        </w:numPr>
      </w:pPr>
      <w:r>
        <w:rPr>
          <w:b/>
          <w:bCs/>
        </w:rPr>
        <w:t>Ignoring account structure.</w:t>
      </w:r>
      <w:r>
        <w:t xml:space="preserve"> Sprawling accounts with dozens of overlapping campaigns confuse both the advertiser and Meta’s optimization system.</w:t>
      </w:r>
    </w:p>
    <w:p w14:paraId="40EF4151" w14:textId="77777777" w:rsidR="002922E0" w:rsidRDefault="00AB1C61" w:rsidP="003B3BB4">
      <w:pPr>
        <w:pStyle w:val="Compact"/>
        <w:numPr>
          <w:ilvl w:val="0"/>
          <w:numId w:val="4"/>
        </w:numPr>
      </w:pPr>
      <w:r>
        <w:rPr>
          <w:b/>
          <w:bCs/>
        </w:rPr>
        <w:t>No clear offer.</w:t>
      </w:r>
      <w:r>
        <w:t xml:space="preserve"> Beautiful creative pointing to a mediocre offer will always underperform mediocre creative pointing to a great offer.</w:t>
      </w:r>
    </w:p>
    <w:p w14:paraId="35A99A31" w14:textId="77777777" w:rsidR="002922E0" w:rsidRDefault="00AB1C61">
      <w:pPr>
        <w:pStyle w:val="Heading2"/>
      </w:pPr>
      <w:bookmarkStart w:id="11" w:name="expert-advice"/>
      <w:bookmarkEnd w:id="10"/>
      <w:r>
        <w:t>Expert Advice</w:t>
      </w:r>
    </w:p>
    <w:p w14:paraId="468D1481" w14:textId="77777777" w:rsidR="002922E0" w:rsidRDefault="00AB1C61">
      <w:pPr>
        <w:pStyle w:val="FirstParagraph"/>
      </w:pPr>
      <w:r>
        <w:t>Performance marketing consultants who manage seven-figure ad budgets consistently point to one pattern: the accounts that scale predictably are the ones with the fewest active variables at any given time. Instead of running 15 audiences and 10 creatives simultaneously, disciplined advertisers run a small number of high-quality tests, let them reach statistical confidence, and only then expand. Speed of testing matters less than quality of signal.</w:t>
      </w:r>
    </w:p>
    <w:p w14:paraId="2D587660" w14:textId="77777777" w:rsidR="002922E0" w:rsidRDefault="00AB1C61">
      <w:pPr>
        <w:pStyle w:val="Heading2"/>
      </w:pPr>
      <w:bookmarkStart w:id="12" w:name="case-study-from-guesswork-to-system"/>
      <w:bookmarkEnd w:id="11"/>
      <w:r>
        <w:t>Case Study: From Guesswork to System</w:t>
      </w:r>
    </w:p>
    <w:p w14:paraId="35C20EBA" w14:textId="77777777" w:rsidR="002922E0" w:rsidRDefault="00AB1C61">
      <w:pPr>
        <w:pStyle w:val="FirstParagraph"/>
      </w:pPr>
      <w:r>
        <w:t xml:space="preserve">A mid-sized DTC skincare brand was spending $8,000/month on Meta Ads with an inconsistent 1.2x ROAS. An audit revealed the account had 22 active ad sets across 6 campaigns, most with fewer than 10 conversions per week — nowhere near enough for the algorithm to optimize. The brand consolidated into 3 campaigns with broader audiences and Advantage+ budget allocation, cut ad sets down to 6 total, and committed to a 2-week no-touch testing window. Within 30 days, ROAS climbed to 2.8x, driven almost entirely by </w:t>
      </w:r>
      <w:r>
        <w:t>giving the algorithm enough consolidated data to find winning delivery patterns — no new creative, no new offer.</w:t>
      </w:r>
    </w:p>
    <w:p w14:paraId="70BBC4D8" w14:textId="77777777" w:rsidR="002922E0" w:rsidRDefault="00AB1C61">
      <w:pPr>
        <w:pStyle w:val="Heading2"/>
      </w:pPr>
      <w:bookmarkStart w:id="13" w:name="real-example"/>
      <w:bookmarkEnd w:id="12"/>
      <w:r>
        <w:t>Real Example</w:t>
      </w:r>
    </w:p>
    <w:p w14:paraId="6E7B730C" w14:textId="77777777" w:rsidR="002922E0" w:rsidRDefault="00AB1C61">
      <w:pPr>
        <w:pStyle w:val="FirstParagraph"/>
      </w:pPr>
      <w:r>
        <w:t xml:space="preserve">An online course creator selling a $47 workshop was manually pausing ads every morning based on the previous day’s cost-per-purchase, often killing ads after a single unprofitable </w:t>
      </w:r>
      <w:r>
        <w:lastRenderedPageBreak/>
        <w:t>day. After switching to a rule where ad sets weren’t evaluated until they hit 50 landing page views, weekly spend stayed flat but purchases increased by 40% simply because winning ads were no longer being cut before they had a chance to optimize.</w:t>
      </w:r>
    </w:p>
    <w:p w14:paraId="10F998CF" w14:textId="77777777" w:rsidR="002922E0" w:rsidRDefault="00AB1C61">
      <w:pPr>
        <w:pStyle w:val="Heading2"/>
      </w:pPr>
      <w:bookmarkStart w:id="14" w:name="action-plan"/>
      <w:bookmarkEnd w:id="13"/>
      <w:r>
        <w:t>Action Plan</w:t>
      </w:r>
    </w:p>
    <w:p w14:paraId="52680401" w14:textId="77777777" w:rsidR="002922E0" w:rsidRDefault="00AB1C61">
      <w:pPr>
        <w:pStyle w:val="FirstParagraph"/>
      </w:pPr>
      <w:r>
        <w:rPr>
          <w:b/>
          <w:bCs/>
        </w:rPr>
        <w:t>This Week:</w:t>
      </w:r>
      <w:r>
        <w:t xml:space="preserve"> </w:t>
      </w:r>
      <w:r>
        <w:t>1. Confirm Business Manager, Pixel, and Conversions API are correctly configured (see Chapter 4). 2. Write down your single most important business KPI for Meta Ads. 3. Audit your current account structure against the 3-Pillar Model.</w:t>
      </w:r>
    </w:p>
    <w:p w14:paraId="7B6E8D26" w14:textId="77777777" w:rsidR="002922E0" w:rsidRDefault="00AB1C61">
      <w:pPr>
        <w:pStyle w:val="BodyText"/>
      </w:pPr>
      <w:r>
        <w:rPr>
          <w:b/>
          <w:bCs/>
        </w:rPr>
        <w:t>This Month:</w:t>
      </w:r>
      <w:r>
        <w:t xml:space="preserve"> 1. Consolidate any overlapping campaigns targeting the same objective. 2. Set a rule: no ad set judged before 50 conversion events or 4 days, whichever is later. 3. Build a simple tracking sheet comparing spend, CPA, and ROAS weekly, not daily.</w:t>
      </w:r>
    </w:p>
    <w:p w14:paraId="5B29F57F" w14:textId="77777777" w:rsidR="002922E0" w:rsidRDefault="00AB1C61">
      <w:pPr>
        <w:pStyle w:val="Heading2"/>
      </w:pPr>
      <w:bookmarkStart w:id="15" w:name="visual-diagram-suggestions"/>
      <w:bookmarkEnd w:id="14"/>
      <w:r>
        <w:t>Visual Diagram Suggestions</w:t>
      </w:r>
    </w:p>
    <w:p w14:paraId="73BBEB5D" w14:textId="77777777" w:rsidR="002922E0" w:rsidRDefault="00AB1C61" w:rsidP="003B3BB4">
      <w:pPr>
        <w:pStyle w:val="Compact"/>
        <w:numPr>
          <w:ilvl w:val="0"/>
          <w:numId w:val="5"/>
        </w:numPr>
      </w:pPr>
      <w:r>
        <w:rPr>
          <w:b/>
          <w:bCs/>
        </w:rPr>
        <w:t>Diagram 1:</w:t>
      </w:r>
      <w:r>
        <w:t xml:space="preserve"> A funnel graphic showing Awareness → Consideration → Conversion mapped against Meta campaign objectives.</w:t>
      </w:r>
    </w:p>
    <w:p w14:paraId="0B415403" w14:textId="77777777" w:rsidR="002922E0" w:rsidRDefault="00AB1C61" w:rsidP="003B3BB4">
      <w:pPr>
        <w:pStyle w:val="Compact"/>
        <w:numPr>
          <w:ilvl w:val="0"/>
          <w:numId w:val="5"/>
        </w:numPr>
      </w:pPr>
      <w:r>
        <w:rPr>
          <w:b/>
          <w:bCs/>
        </w:rPr>
        <w:t>Diagram 2:</w:t>
      </w:r>
      <w:r>
        <w:t xml:space="preserve"> A Venn diagram of the 3-Pillar Model (Audience, Creative, Offer) with overlap labeled “Performance.”</w:t>
      </w:r>
    </w:p>
    <w:p w14:paraId="6440A8EA" w14:textId="77777777" w:rsidR="002922E0" w:rsidRDefault="00AB1C61" w:rsidP="003B3BB4">
      <w:pPr>
        <w:pStyle w:val="Compact"/>
        <w:numPr>
          <w:ilvl w:val="0"/>
          <w:numId w:val="5"/>
        </w:numPr>
      </w:pPr>
      <w:r>
        <w:rPr>
          <w:b/>
          <w:bCs/>
        </w:rPr>
        <w:t>Diagram 3:</w:t>
      </w:r>
      <w:r>
        <w:t xml:space="preserve"> A timeline showing the “learning phase” of an ad set (days 1–7) versus “stable delivery” (day 7+).</w:t>
      </w:r>
    </w:p>
    <w:p w14:paraId="1F9D1132" w14:textId="77777777" w:rsidR="002922E0" w:rsidRDefault="00AB1C61">
      <w:pPr>
        <w:pStyle w:val="Heading2"/>
      </w:pPr>
      <w:bookmarkStart w:id="16" w:name="key-takeaways"/>
      <w:bookmarkEnd w:id="15"/>
      <w:r>
        <w:t>Key Takeaways</w:t>
      </w:r>
    </w:p>
    <w:p w14:paraId="67A96C20" w14:textId="77777777" w:rsidR="002922E0" w:rsidRDefault="00AB1C61" w:rsidP="003B3BB4">
      <w:pPr>
        <w:pStyle w:val="Compact"/>
        <w:numPr>
          <w:ilvl w:val="0"/>
          <w:numId w:val="6"/>
        </w:numPr>
      </w:pPr>
      <w:r>
        <w:t>Meta Ads is a machine-learning marketplace, not a manual targeting tool — work with the algorithm, not against it.</w:t>
      </w:r>
    </w:p>
    <w:p w14:paraId="69A5F3F8" w14:textId="77777777" w:rsidR="002922E0" w:rsidRDefault="00AB1C61" w:rsidP="003B3BB4">
      <w:pPr>
        <w:pStyle w:val="Compact"/>
        <w:numPr>
          <w:ilvl w:val="0"/>
          <w:numId w:val="6"/>
        </w:numPr>
      </w:pPr>
      <w:r>
        <w:t>Performance issues almost always trace back to one of three pillars: audience, creative, or offer.</w:t>
      </w:r>
    </w:p>
    <w:p w14:paraId="1E8D63F6" w14:textId="77777777" w:rsidR="002922E0" w:rsidRDefault="00AB1C61" w:rsidP="003B3BB4">
      <w:pPr>
        <w:pStyle w:val="Compact"/>
        <w:numPr>
          <w:ilvl w:val="0"/>
          <w:numId w:val="6"/>
        </w:numPr>
      </w:pPr>
      <w:r>
        <w:t>Account simplicity and patience during the learning phase consistently outperform complexity and impatience.</w:t>
      </w:r>
    </w:p>
    <w:p w14:paraId="3140994D" w14:textId="77777777" w:rsidR="002922E0" w:rsidRDefault="00AB1C61" w:rsidP="003B3BB4">
      <w:pPr>
        <w:pStyle w:val="Compact"/>
        <w:numPr>
          <w:ilvl w:val="0"/>
          <w:numId w:val="6"/>
        </w:numPr>
      </w:pPr>
      <w:r>
        <w:t>Judge results in weekly windows with sufficient data volume, not daily snapshots.</w:t>
      </w:r>
    </w:p>
    <w:p w14:paraId="1645FD03" w14:textId="77777777" w:rsidR="002922E0" w:rsidRDefault="00AB1C61">
      <w:pPr>
        <w:pStyle w:val="Heading2"/>
      </w:pPr>
      <w:bookmarkStart w:id="17" w:name="faq"/>
      <w:bookmarkEnd w:id="16"/>
      <w:r>
        <w:t>FAQ</w:t>
      </w:r>
    </w:p>
    <w:p w14:paraId="16080DFF" w14:textId="77777777" w:rsidR="002922E0" w:rsidRDefault="00AB1C61">
      <w:pPr>
        <w:pStyle w:val="FirstParagraph"/>
      </w:pPr>
      <w:r>
        <w:rPr>
          <w:b/>
          <w:bCs/>
        </w:rPr>
        <w:t>Q: How much should I budget to start with Meta Ads?</w:t>
      </w:r>
      <w:r>
        <w:t xml:space="preserve"> A: A reasonable starting point is 3–5x your target cost-per-result per day, per ad set, to give the algorithm enough signal to optimize within the first week.</w:t>
      </w:r>
    </w:p>
    <w:p w14:paraId="4E0DA210" w14:textId="77777777" w:rsidR="002922E0" w:rsidRDefault="00AB1C61">
      <w:pPr>
        <w:pStyle w:val="BodyText"/>
      </w:pPr>
      <w:r>
        <w:rPr>
          <w:b/>
          <w:bCs/>
        </w:rPr>
        <w:t>Q: Is Meta Ads still effective after all the iOS privacy changes?</w:t>
      </w:r>
      <w:r>
        <w:t xml:space="preserve"> A: Yes. Meta’s delivery system has adapted through Advantage+ audiences, Conversions API, and modeled conversions, which recover much of the signal lost from device-level tracking restrictions.</w:t>
      </w:r>
    </w:p>
    <w:p w14:paraId="7C0F2304" w14:textId="77777777" w:rsidR="002922E0" w:rsidRDefault="00AB1C61">
      <w:pPr>
        <w:pStyle w:val="BodyText"/>
      </w:pPr>
      <w:r>
        <w:rPr>
          <w:b/>
          <w:bCs/>
        </w:rPr>
        <w:t>Q: How long does it take to see real results?</w:t>
      </w:r>
      <w:r>
        <w:t xml:space="preserve"> A: Expect a 1–2 week learning and data-gathering period before results stabilize, and 4–8 weeks before you have enough data to make confident scaling decisions.</w:t>
      </w:r>
    </w:p>
    <w:p w14:paraId="6BBF3D2C" w14:textId="77777777" w:rsidR="002922E0" w:rsidRDefault="00AB1C61">
      <w:pPr>
        <w:pStyle w:val="BodyText"/>
      </w:pPr>
      <w:r>
        <w:rPr>
          <w:b/>
          <w:bCs/>
        </w:rPr>
        <w:lastRenderedPageBreak/>
        <w:t>Q: Should beginners start with boosted posts or Ads Manager?</w:t>
      </w:r>
      <w:r>
        <w:t xml:space="preserve"> A: Ads Manager, always. Boosted posts have limited optimization options and objective types compared to campaigns built in Ads Manager.</w:t>
      </w:r>
    </w:p>
    <w:p w14:paraId="229AB068" w14:textId="77777777" w:rsidR="002922E0" w:rsidRDefault="00AB1C61">
      <w:pPr>
        <w:pStyle w:val="Heading2"/>
      </w:pPr>
      <w:bookmarkStart w:id="18" w:name="seolabsai-internal-linking-suggestions"/>
      <w:bookmarkEnd w:id="17"/>
      <w:r>
        <w:t>SEOlabsAI Internal Linking Suggestions</w:t>
      </w:r>
    </w:p>
    <w:p w14:paraId="236E3D28" w14:textId="77777777" w:rsidR="002922E0" w:rsidRDefault="00AB1C61" w:rsidP="003B3BB4">
      <w:pPr>
        <w:pStyle w:val="Compact"/>
        <w:numPr>
          <w:ilvl w:val="0"/>
          <w:numId w:val="7"/>
        </w:numPr>
      </w:pPr>
      <w:r>
        <w:t>Link “Conversions API” to SEOlabsAI’s Meta Pixel &amp; CAPI setup guide.</w:t>
      </w:r>
    </w:p>
    <w:p w14:paraId="572CE3EC" w14:textId="77777777" w:rsidR="002922E0" w:rsidRDefault="00AB1C61" w:rsidP="003B3BB4">
      <w:pPr>
        <w:pStyle w:val="Compact"/>
        <w:numPr>
          <w:ilvl w:val="0"/>
          <w:numId w:val="7"/>
        </w:numPr>
      </w:pPr>
      <w:r>
        <w:t>Link “Advantage+ budget allocation” to SEOlabsAI’s Advantage+ Shopping deep-dive.</w:t>
      </w:r>
    </w:p>
    <w:p w14:paraId="7030BE02" w14:textId="77777777" w:rsidR="002922E0" w:rsidRDefault="00AB1C61" w:rsidP="003B3BB4">
      <w:pPr>
        <w:pStyle w:val="Compact"/>
        <w:numPr>
          <w:ilvl w:val="0"/>
          <w:numId w:val="7"/>
        </w:numPr>
      </w:pPr>
      <w:r>
        <w:t>Link “campaign objectives” to SEOlabsAI’s campaign objective selection tool/article.</w:t>
      </w:r>
    </w:p>
    <w:p w14:paraId="18F63470" w14:textId="77777777" w:rsidR="002922E0" w:rsidRDefault="003B3BB4">
      <w:r>
        <w:rPr>
          <w:noProof/>
        </w:rPr>
      </w:r>
      <w:r w:rsidR="003B3BB4">
        <w:rPr>
          <w:noProof/>
        </w:rPr>
        <w:pict>
          <v:rect id="_x0000_i1026" style="width:0;height:1.5pt" o:hralign="center" o:hrstd="t" o:hr="t"/>
        </w:pict>
      </w:r>
    </w:p>
    <w:p w14:paraId="38465AC5" w14:textId="77777777" w:rsidR="002922E0" w:rsidRDefault="00AB1C61">
      <w:pPr>
        <w:pStyle w:val="Heading1"/>
      </w:pPr>
      <w:bookmarkStart w:id="19" w:name="Xb5006b9bd97a4c8bec408a78fd07c03f4ce3fe8"/>
      <w:bookmarkEnd w:id="18"/>
      <w:bookmarkEnd w:id="3"/>
      <w:r>
        <w:t>Chapter 2: How the Meta Ads Delivery System Works</w:t>
      </w:r>
    </w:p>
    <w:p w14:paraId="7E15063D" w14:textId="77777777" w:rsidR="002922E0" w:rsidRDefault="00AB1C61">
      <w:pPr>
        <w:pStyle w:val="Heading2"/>
      </w:pPr>
      <w:bookmarkStart w:id="20" w:name="executive-summary-1"/>
      <w:r>
        <w:t>Executive Summary</w:t>
      </w:r>
    </w:p>
    <w:p w14:paraId="079D47BA" w14:textId="77777777" w:rsidR="002922E0" w:rsidRDefault="00AB1C61">
      <w:pPr>
        <w:pStyle w:val="FirstParagraph"/>
      </w:pPr>
      <w:r>
        <w:t>Every ad you run competes in a real-time auction the instant a user opens Facebook or Instagram. Understanding how Meta decides which ad wins that auction — and who sees it — is the single highest-leverage piece of knowledge in this entire book. This chapter breaks down the auction mechanics, the role of machine learning in delivery, and why “cheap CPMs” are a symptom, not a strategy.</w:t>
      </w:r>
    </w:p>
    <w:p w14:paraId="37D55DE6" w14:textId="77777777" w:rsidR="002922E0" w:rsidRDefault="00AB1C61">
      <w:pPr>
        <w:pStyle w:val="Heading2"/>
      </w:pPr>
      <w:bookmarkStart w:id="21" w:name="why-this-topic-matters-1"/>
      <w:bookmarkEnd w:id="20"/>
      <w:r>
        <w:t>Why This Topic Matters</w:t>
      </w:r>
    </w:p>
    <w:p w14:paraId="0F80044B" w14:textId="77777777" w:rsidR="002922E0" w:rsidRDefault="00AB1C61">
      <w:pPr>
        <w:pStyle w:val="FirstParagraph"/>
      </w:pPr>
      <w:r>
        <w:t>Advertisers who don’t understand delivery mechanics tend to blame the algorithm for poor results, when the real issue is usually a mismatch between their campaign setup and how the system is designed to work. Once you understand that Meta is optimizing for predicted value — not simply spending your budget — you stop fighting the platform and start feeding it what it needs to perform.</w:t>
      </w:r>
    </w:p>
    <w:p w14:paraId="3D316C84" w14:textId="77777777" w:rsidR="002922E0" w:rsidRDefault="00AB1C61">
      <w:pPr>
        <w:pStyle w:val="Heading2"/>
      </w:pPr>
      <w:bookmarkStart w:id="22" w:name="step-by-step-the-auction-process"/>
      <w:bookmarkEnd w:id="21"/>
      <w:r>
        <w:t>Step-by-Step: The Auction Process</w:t>
      </w:r>
    </w:p>
    <w:p w14:paraId="2C1CD16E" w14:textId="77777777" w:rsidR="002922E0" w:rsidRDefault="00AB1C61" w:rsidP="003B3BB4">
      <w:pPr>
        <w:pStyle w:val="Compact"/>
        <w:numPr>
          <w:ilvl w:val="0"/>
          <w:numId w:val="8"/>
        </w:numPr>
      </w:pPr>
      <w:r>
        <w:rPr>
          <w:b/>
          <w:bCs/>
        </w:rPr>
        <w:t>A user opens the app.</w:t>
      </w:r>
      <w:r>
        <w:t xml:space="preserve"> </w:t>
      </w:r>
      <w:r>
        <w:t>Meta identifies an available ad placement (feed, Stories, Reels, etc.).</w:t>
      </w:r>
    </w:p>
    <w:p w14:paraId="689B3BC1" w14:textId="77777777" w:rsidR="002922E0" w:rsidRDefault="00AB1C61" w:rsidP="003B3BB4">
      <w:pPr>
        <w:pStyle w:val="Compact"/>
        <w:numPr>
          <w:ilvl w:val="0"/>
          <w:numId w:val="8"/>
        </w:numPr>
      </w:pPr>
      <w:r>
        <w:rPr>
          <w:b/>
          <w:bCs/>
        </w:rPr>
        <w:t>Eligible ads are gathered.</w:t>
      </w:r>
      <w:r>
        <w:t xml:space="preserve"> Every advertiser targeting that user with an active ad set enters the auction for that impression.</w:t>
      </w:r>
    </w:p>
    <w:p w14:paraId="2650504E" w14:textId="77777777" w:rsidR="002922E0" w:rsidRDefault="00AB1C61" w:rsidP="003B3BB4">
      <w:pPr>
        <w:pStyle w:val="Compact"/>
        <w:numPr>
          <w:ilvl w:val="0"/>
          <w:numId w:val="8"/>
        </w:numPr>
      </w:pPr>
      <w:r>
        <w:rPr>
          <w:b/>
          <w:bCs/>
        </w:rPr>
        <w:t>Total value is calculated</w:t>
      </w:r>
      <w:r>
        <w:t xml:space="preserve"> for each ad using three components: advertiser bid, estimated action rates, and ad quality/relevance.</w:t>
      </w:r>
    </w:p>
    <w:p w14:paraId="7225771B" w14:textId="77777777" w:rsidR="002922E0" w:rsidRDefault="00AB1C61" w:rsidP="003B3BB4">
      <w:pPr>
        <w:pStyle w:val="Compact"/>
        <w:numPr>
          <w:ilvl w:val="0"/>
          <w:numId w:val="8"/>
        </w:numPr>
      </w:pPr>
      <w:r>
        <w:rPr>
          <w:b/>
          <w:bCs/>
        </w:rPr>
        <w:t>The ad with the highest total value wins</w:t>
      </w:r>
      <w:r>
        <w:t xml:space="preserve"> — not the highest bidder. A lower bid with strong estimated action rate and quality can beat a higher bid with weak creative.</w:t>
      </w:r>
    </w:p>
    <w:p w14:paraId="22573E8C" w14:textId="77777777" w:rsidR="002922E0" w:rsidRDefault="00AB1C61" w:rsidP="003B3BB4">
      <w:pPr>
        <w:pStyle w:val="Compact"/>
        <w:numPr>
          <w:ilvl w:val="0"/>
          <w:numId w:val="8"/>
        </w:numPr>
      </w:pPr>
      <w:r>
        <w:rPr>
          <w:b/>
          <w:bCs/>
        </w:rPr>
        <w:t>The ad is delivered</w:t>
      </w:r>
      <w:r>
        <w:t>, and the outcome (click, purchase, no action) feeds back into Meta’s machine learning models to refine future predictions.</w:t>
      </w:r>
    </w:p>
    <w:p w14:paraId="08073E61" w14:textId="77777777" w:rsidR="002922E0" w:rsidRDefault="00AB1C61">
      <w:pPr>
        <w:pStyle w:val="Heading2"/>
      </w:pPr>
      <w:bookmarkStart w:id="23" w:name="framework-the-ad-auction-value-equation"/>
      <w:bookmarkEnd w:id="22"/>
      <w:r>
        <w:lastRenderedPageBreak/>
        <w:t>Framework: The Ad Auction Value Equation</w:t>
      </w:r>
    </w:p>
    <w:tbl>
      <w:tblPr>
        <w:tblStyle w:val="Table"/>
        <w:tblW w:w="5000" w:type="pct"/>
        <w:tblLook w:val="0020" w:firstRow="1" w:lastRow="0" w:firstColumn="0" w:lastColumn="0" w:noHBand="0" w:noVBand="0"/>
      </w:tblPr>
      <w:tblGrid>
        <w:gridCol w:w="2078"/>
        <w:gridCol w:w="4685"/>
        <w:gridCol w:w="2597"/>
      </w:tblGrid>
      <w:tr w:rsidR="002922E0" w14:paraId="52355E5A"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18F0C796" w14:textId="77777777" w:rsidR="002922E0" w:rsidRDefault="00AB1C61">
            <w:pPr>
              <w:pStyle w:val="Compact"/>
            </w:pPr>
            <w:r>
              <w:t>Component</w:t>
            </w:r>
          </w:p>
        </w:tc>
        <w:tc>
          <w:tcPr>
            <w:tcW w:w="0" w:type="auto"/>
          </w:tcPr>
          <w:p w14:paraId="68258FBE" w14:textId="77777777" w:rsidR="002922E0" w:rsidRDefault="00AB1C61">
            <w:pPr>
              <w:pStyle w:val="Compact"/>
            </w:pPr>
            <w:r>
              <w:t>Description</w:t>
            </w:r>
          </w:p>
        </w:tc>
        <w:tc>
          <w:tcPr>
            <w:tcW w:w="0" w:type="auto"/>
          </w:tcPr>
          <w:p w14:paraId="04086C74" w14:textId="77777777" w:rsidR="002922E0" w:rsidRDefault="00AB1C61">
            <w:pPr>
              <w:pStyle w:val="Compact"/>
            </w:pPr>
            <w:r>
              <w:t>What You Control</w:t>
            </w:r>
          </w:p>
        </w:tc>
      </w:tr>
      <w:tr w:rsidR="002922E0" w14:paraId="6B41876B" w14:textId="77777777">
        <w:tc>
          <w:tcPr>
            <w:tcW w:w="0" w:type="auto"/>
          </w:tcPr>
          <w:p w14:paraId="64719615" w14:textId="77777777" w:rsidR="002922E0" w:rsidRDefault="00AB1C61">
            <w:pPr>
              <w:pStyle w:val="Compact"/>
            </w:pPr>
            <w:r>
              <w:rPr>
                <w:b/>
                <w:bCs/>
              </w:rPr>
              <w:t>Bid</w:t>
            </w:r>
          </w:p>
        </w:tc>
        <w:tc>
          <w:tcPr>
            <w:tcW w:w="0" w:type="auto"/>
          </w:tcPr>
          <w:p w14:paraId="74979957" w14:textId="77777777" w:rsidR="002922E0" w:rsidRDefault="00AB1C61">
            <w:pPr>
              <w:pStyle w:val="Compact"/>
            </w:pPr>
            <w:r>
              <w:t>What you’re willing to pay for the result</w:t>
            </w:r>
          </w:p>
        </w:tc>
        <w:tc>
          <w:tcPr>
            <w:tcW w:w="0" w:type="auto"/>
          </w:tcPr>
          <w:p w14:paraId="76E28627" w14:textId="77777777" w:rsidR="002922E0" w:rsidRDefault="00AB1C61">
            <w:pPr>
              <w:pStyle w:val="Compact"/>
            </w:pPr>
            <w:r>
              <w:t>Bid strategy, budget</w:t>
            </w:r>
          </w:p>
        </w:tc>
      </w:tr>
      <w:tr w:rsidR="002922E0" w14:paraId="3FA1BC84" w14:textId="77777777">
        <w:tc>
          <w:tcPr>
            <w:tcW w:w="0" w:type="auto"/>
          </w:tcPr>
          <w:p w14:paraId="4BF4FA73" w14:textId="77777777" w:rsidR="002922E0" w:rsidRDefault="00AB1C61">
            <w:pPr>
              <w:pStyle w:val="Compact"/>
            </w:pPr>
            <w:r>
              <w:rPr>
                <w:b/>
                <w:bCs/>
              </w:rPr>
              <w:t>Estimated Action Rates</w:t>
            </w:r>
          </w:p>
        </w:tc>
        <w:tc>
          <w:tcPr>
            <w:tcW w:w="0" w:type="auto"/>
          </w:tcPr>
          <w:p w14:paraId="1038DAE2" w14:textId="77777777" w:rsidR="002922E0" w:rsidRDefault="00AB1C61">
            <w:pPr>
              <w:pStyle w:val="Compact"/>
            </w:pPr>
            <w:r>
              <w:t>Meta’s prediction of how likely this specific user is to take the desired action</w:t>
            </w:r>
          </w:p>
        </w:tc>
        <w:tc>
          <w:tcPr>
            <w:tcW w:w="0" w:type="auto"/>
          </w:tcPr>
          <w:p w14:paraId="7031C00E" w14:textId="77777777" w:rsidR="002922E0" w:rsidRDefault="00AB1C61">
            <w:pPr>
              <w:pStyle w:val="Compact"/>
            </w:pPr>
            <w:r>
              <w:t>Audience quality, creative relevance</w:t>
            </w:r>
          </w:p>
        </w:tc>
      </w:tr>
      <w:tr w:rsidR="002922E0" w14:paraId="022CBCB3" w14:textId="77777777">
        <w:tc>
          <w:tcPr>
            <w:tcW w:w="0" w:type="auto"/>
          </w:tcPr>
          <w:p w14:paraId="3AC9EF4B" w14:textId="77777777" w:rsidR="002922E0" w:rsidRDefault="00AB1C61">
            <w:pPr>
              <w:pStyle w:val="Compact"/>
            </w:pPr>
            <w:r>
              <w:rPr>
                <w:b/>
                <w:bCs/>
              </w:rPr>
              <w:t>Ad Quality &amp; Relevance</w:t>
            </w:r>
          </w:p>
        </w:tc>
        <w:tc>
          <w:tcPr>
            <w:tcW w:w="0" w:type="auto"/>
          </w:tcPr>
          <w:p w14:paraId="6FEDD3D4" w14:textId="77777777" w:rsidR="002922E0" w:rsidRDefault="00AB1C61">
            <w:pPr>
              <w:pStyle w:val="Compact"/>
            </w:pPr>
            <w:r>
              <w:t>Feedback signals like engagement, hides, reports</w:t>
            </w:r>
          </w:p>
        </w:tc>
        <w:tc>
          <w:tcPr>
            <w:tcW w:w="0" w:type="auto"/>
          </w:tcPr>
          <w:p w14:paraId="11E46614" w14:textId="77777777" w:rsidR="002922E0" w:rsidRDefault="00AB1C61">
            <w:pPr>
              <w:pStyle w:val="Compact"/>
            </w:pPr>
            <w:r>
              <w:t>Creative quality, landing experience</w:t>
            </w:r>
          </w:p>
        </w:tc>
      </w:tr>
    </w:tbl>
    <w:p w14:paraId="094FD1AF" w14:textId="77777777" w:rsidR="002922E0" w:rsidRDefault="00AB1C61">
      <w:pPr>
        <w:pStyle w:val="BodyText"/>
      </w:pPr>
      <w:r>
        <w:rPr>
          <w:b/>
          <w:bCs/>
        </w:rPr>
        <w:t>Total Value = Bid × Estimated Action Rate × Quality Score</w:t>
      </w:r>
    </w:p>
    <w:p w14:paraId="562BD1F6" w14:textId="77777777" w:rsidR="002922E0" w:rsidRDefault="00AB1C61">
      <w:pPr>
        <w:pStyle w:val="BodyText"/>
      </w:pPr>
      <w:r>
        <w:t>This is conceptually similar to Google’s Ad Rank formula — a reminder that “auction value” beats “auction price” on every major ad platform.</w:t>
      </w:r>
    </w:p>
    <w:p w14:paraId="6A229B5A" w14:textId="77777777" w:rsidR="002922E0" w:rsidRDefault="00AB1C61">
      <w:pPr>
        <w:pStyle w:val="Heading2"/>
      </w:pPr>
      <w:bookmarkStart w:id="24" w:name="checklist-delivery-health-check"/>
      <w:bookmarkEnd w:id="23"/>
      <w:r>
        <w:t>Checklist: Delivery Health Check</w:t>
      </w:r>
    </w:p>
    <w:p w14:paraId="4CAECA2C" w14:textId="77777777" w:rsidR="002922E0" w:rsidRDefault="00AB1C61" w:rsidP="003B3BB4">
      <w:pPr>
        <w:pStyle w:val="Compact"/>
        <w:numPr>
          <w:ilvl w:val="0"/>
          <w:numId w:val="9"/>
        </w:numPr>
      </w:pPr>
      <w:r>
        <w:t>☐</w:t>
      </w:r>
      <w:r>
        <w:t xml:space="preserve"> Ad set has exited the learning phase (50+ optimization events in 7 days)</w:t>
      </w:r>
    </w:p>
    <w:p w14:paraId="688EEB33" w14:textId="77777777" w:rsidR="002922E0" w:rsidRDefault="00AB1C61" w:rsidP="003B3BB4">
      <w:pPr>
        <w:pStyle w:val="Compact"/>
        <w:numPr>
          <w:ilvl w:val="0"/>
          <w:numId w:val="9"/>
        </w:numPr>
      </w:pPr>
      <w:r>
        <w:t>☐</w:t>
      </w:r>
      <w:r>
        <w:t xml:space="preserve"> Frequency is under 3 for cold audiences</w:t>
      </w:r>
    </w:p>
    <w:p w14:paraId="4DE1EEF9" w14:textId="77777777" w:rsidR="002922E0" w:rsidRDefault="00AB1C61" w:rsidP="003B3BB4">
      <w:pPr>
        <w:pStyle w:val="Compact"/>
        <w:numPr>
          <w:ilvl w:val="0"/>
          <w:numId w:val="9"/>
        </w:numPr>
      </w:pPr>
      <w:r>
        <w:t>☐</w:t>
      </w:r>
      <w:r>
        <w:t xml:space="preserve"> CPM is trending in line with historical account benchmarks</w:t>
      </w:r>
    </w:p>
    <w:p w14:paraId="6F99B26D" w14:textId="77777777" w:rsidR="002922E0" w:rsidRDefault="00AB1C61" w:rsidP="003B3BB4">
      <w:pPr>
        <w:pStyle w:val="Compact"/>
        <w:numPr>
          <w:ilvl w:val="0"/>
          <w:numId w:val="9"/>
        </w:numPr>
      </w:pPr>
      <w:r>
        <w:t>☐</w:t>
      </w:r>
      <w:r>
        <w:t xml:space="preserve"> Relevance/quality diagnostics show “average” or “</w:t>
      </w:r>
      <w:r>
        <w:t>above average”</w:t>
      </w:r>
    </w:p>
    <w:p w14:paraId="765EF5FB" w14:textId="77777777" w:rsidR="002922E0" w:rsidRDefault="00AB1C61" w:rsidP="003B3BB4">
      <w:pPr>
        <w:pStyle w:val="Compact"/>
        <w:numPr>
          <w:ilvl w:val="0"/>
          <w:numId w:val="9"/>
        </w:numPr>
      </w:pPr>
      <w:r>
        <w:t>☐</w:t>
      </w:r>
      <w:r>
        <w:t xml:space="preserve"> No more than a handful of ad sets competing for the same audience (avoid auction overlap)</w:t>
      </w:r>
    </w:p>
    <w:p w14:paraId="340F9E16" w14:textId="77777777" w:rsidR="002922E0" w:rsidRDefault="00AB1C61">
      <w:pPr>
        <w:pStyle w:val="Heading2"/>
      </w:pPr>
      <w:bookmarkStart w:id="25" w:name="pro-tips-1"/>
      <w:bookmarkEnd w:id="24"/>
      <w:r>
        <w:t>Pro Tips</w:t>
      </w:r>
    </w:p>
    <w:p w14:paraId="56308E3A" w14:textId="77777777" w:rsidR="002922E0" w:rsidRDefault="00AB1C61" w:rsidP="003B3BB4">
      <w:pPr>
        <w:pStyle w:val="Compact"/>
        <w:numPr>
          <w:ilvl w:val="0"/>
          <w:numId w:val="10"/>
        </w:numPr>
      </w:pPr>
      <w:r>
        <w:t>Auction overlap — multiple ad sets from your own account bidding on the same users — silently inflates your own CPMs. Consolidate audiences where possible.</w:t>
      </w:r>
    </w:p>
    <w:p w14:paraId="1FCD37EA" w14:textId="77777777" w:rsidR="002922E0" w:rsidRDefault="00AB1C61" w:rsidP="003B3BB4">
      <w:pPr>
        <w:pStyle w:val="Compact"/>
        <w:numPr>
          <w:ilvl w:val="0"/>
          <w:numId w:val="10"/>
        </w:numPr>
      </w:pPr>
      <w:r>
        <w:t>Meta rewards accounts with a strong historical engagement and conversion signal. A brand-new ad account will almost always have higher CPMs initially than a mature one, regardless of creative quality.</w:t>
      </w:r>
    </w:p>
    <w:p w14:paraId="1EE6D49E" w14:textId="77777777" w:rsidR="002922E0" w:rsidRDefault="00AB1C61" w:rsidP="003B3BB4">
      <w:pPr>
        <w:pStyle w:val="Compact"/>
        <w:numPr>
          <w:ilvl w:val="0"/>
          <w:numId w:val="10"/>
        </w:numPr>
      </w:pPr>
      <w:r>
        <w:t>Estimated action rate is asset-specific, not just audience-specific — a single strong-performing ad can lower your effective cost far more than a targeting change.</w:t>
      </w:r>
    </w:p>
    <w:p w14:paraId="18776540" w14:textId="77777777" w:rsidR="002922E0" w:rsidRDefault="00AB1C61">
      <w:pPr>
        <w:pStyle w:val="Heading2"/>
      </w:pPr>
      <w:bookmarkStart w:id="26" w:name="common-mistakes-1"/>
      <w:bookmarkEnd w:id="25"/>
      <w:r>
        <w:t>Common Mistakes</w:t>
      </w:r>
    </w:p>
    <w:p w14:paraId="37741667" w14:textId="77777777" w:rsidR="002922E0" w:rsidRDefault="00AB1C61" w:rsidP="003B3BB4">
      <w:pPr>
        <w:pStyle w:val="Compact"/>
        <w:numPr>
          <w:ilvl w:val="0"/>
          <w:numId w:val="11"/>
        </w:numPr>
      </w:pPr>
      <w:r>
        <w:rPr>
          <w:b/>
          <w:bCs/>
        </w:rPr>
        <w:t>Assuming low CPM equals good performance.</w:t>
      </w:r>
      <w:r>
        <w:t xml:space="preserve"> A cheap impression to an unqualified user is still wasted spend.</w:t>
      </w:r>
    </w:p>
    <w:p w14:paraId="7B8C3233" w14:textId="77777777" w:rsidR="002922E0" w:rsidRDefault="00AB1C61" w:rsidP="003B3BB4">
      <w:pPr>
        <w:pStyle w:val="Compact"/>
        <w:numPr>
          <w:ilvl w:val="0"/>
          <w:numId w:val="11"/>
        </w:numPr>
      </w:pPr>
      <w:r>
        <w:rPr>
          <w:b/>
          <w:bCs/>
        </w:rPr>
        <w:t>Running near-duplicate ad sets simultaneously</w:t>
      </w:r>
      <w:r>
        <w:t>, causing the account to compete against itself in auction.</w:t>
      </w:r>
    </w:p>
    <w:p w14:paraId="4C6EC4FD" w14:textId="77777777" w:rsidR="002922E0" w:rsidRDefault="00AB1C61" w:rsidP="003B3BB4">
      <w:pPr>
        <w:pStyle w:val="Compact"/>
        <w:numPr>
          <w:ilvl w:val="0"/>
          <w:numId w:val="11"/>
        </w:numPr>
      </w:pPr>
      <w:r>
        <w:rPr>
          <w:b/>
          <w:bCs/>
        </w:rPr>
        <w:t>Ignoring frequency.</w:t>
      </w:r>
      <w:r>
        <w:t xml:space="preserve"> </w:t>
      </w:r>
      <w:r>
        <w:t>Rising frequency with falling CTR is a leading indicator of ad fatigue, well before conversion metrics drop.</w:t>
      </w:r>
    </w:p>
    <w:p w14:paraId="5087FE7E" w14:textId="77777777" w:rsidR="002922E0" w:rsidRDefault="00AB1C61" w:rsidP="003B3BB4">
      <w:pPr>
        <w:pStyle w:val="Compact"/>
        <w:numPr>
          <w:ilvl w:val="0"/>
          <w:numId w:val="11"/>
        </w:numPr>
      </w:pPr>
      <w:r>
        <w:rPr>
          <w:b/>
          <w:bCs/>
        </w:rPr>
        <w:t>Chasing CPM benchmarks from other industries.</w:t>
      </w:r>
      <w:r>
        <w:t xml:space="preserve"> Meta CPMs vary enormously by vertical, season, and competition — compare only against your own historical data.</w:t>
      </w:r>
    </w:p>
    <w:p w14:paraId="0C3B06C9" w14:textId="77777777" w:rsidR="002922E0" w:rsidRDefault="00AB1C61">
      <w:pPr>
        <w:pStyle w:val="Heading2"/>
      </w:pPr>
      <w:bookmarkStart w:id="27" w:name="expert-advice-1"/>
      <w:bookmarkEnd w:id="26"/>
      <w:r>
        <w:lastRenderedPageBreak/>
        <w:t>Expert Advice</w:t>
      </w:r>
    </w:p>
    <w:p w14:paraId="4F800CC8" w14:textId="77777777" w:rsidR="002922E0" w:rsidRDefault="00AB1C61">
      <w:pPr>
        <w:pStyle w:val="FirstParagraph"/>
      </w:pPr>
      <w:r>
        <w:t>Former Meta engineers who worked on the ads ranking systems emphasize that the algorithm is fundamentally a prediction engine, not a targeting tool. Its entire job is estimating, for a specific person at a specific moment, how likely they are to take a specific action on a specific ad. The implication: the fastest way to improve delivery isn’t tweaking targeting settings — it’s giving the system cleaner, more abundant conversion signal (via Pixel + Conversions API) and creative that genuinely resonates with</w:t>
      </w:r>
      <w:r>
        <w:t xml:space="preserve"> real users, since both directly improve the system’s prediction accuracy.</w:t>
      </w:r>
    </w:p>
    <w:p w14:paraId="7E774498" w14:textId="77777777" w:rsidR="002922E0" w:rsidRDefault="00AB1C61">
      <w:pPr>
        <w:pStyle w:val="Heading2"/>
      </w:pPr>
      <w:bookmarkStart w:id="28" w:name="case-study-fixing-auction-overlap"/>
      <w:bookmarkEnd w:id="27"/>
      <w:r>
        <w:t>Case Study: Fixing Auction Overlap</w:t>
      </w:r>
    </w:p>
    <w:p w14:paraId="408F89A8" w14:textId="77777777" w:rsidR="002922E0" w:rsidRDefault="00AB1C61">
      <w:pPr>
        <w:pStyle w:val="FirstParagraph"/>
      </w:pPr>
      <w:r>
        <w:t>An agency managing a home services client noticed CPMs 40% higher than industry benchmarks despite strong creative. Auction overlap analysis revealed 8 ad sets all targeting a 15-mile radius around the same city with nearly identical interest stacks. Consolidating into 2 ad sets — one prospecting, one retargeting — cut CPMs by 31% within two weeks, entirely from eliminating self-competition in the auction.</w:t>
      </w:r>
    </w:p>
    <w:p w14:paraId="5DA0D768" w14:textId="77777777" w:rsidR="002922E0" w:rsidRDefault="00AB1C61">
      <w:pPr>
        <w:pStyle w:val="Heading2"/>
      </w:pPr>
      <w:bookmarkStart w:id="29" w:name="real-example-1"/>
      <w:bookmarkEnd w:id="28"/>
      <w:r>
        <w:t>Real Example</w:t>
      </w:r>
    </w:p>
    <w:p w14:paraId="7E74A7C4" w14:textId="77777777" w:rsidR="002922E0" w:rsidRDefault="00AB1C61">
      <w:pPr>
        <w:pStyle w:val="FirstParagraph"/>
      </w:pPr>
      <w:r>
        <w:t>A fitness apparel brand noticed their best-performing ad’s CTR had dropped from 2.1% to 0.9% over three weeks while frequency climbed from 1.4 to 4.8. Rather than blaming the algorithm, they refreshed only the creative (same audience, same offer) and CTR recovered to 1.8% within days — direct evidence that the delivery system was still functioning correctly; the asset itself had simply worn out.</w:t>
      </w:r>
    </w:p>
    <w:p w14:paraId="5C54F520" w14:textId="77777777" w:rsidR="002922E0" w:rsidRDefault="00AB1C61">
      <w:pPr>
        <w:pStyle w:val="Heading2"/>
      </w:pPr>
      <w:bookmarkStart w:id="30" w:name="action-plan-1"/>
      <w:bookmarkEnd w:id="29"/>
      <w:r>
        <w:t>Action Plan</w:t>
      </w:r>
    </w:p>
    <w:p w14:paraId="424CAE42" w14:textId="77777777" w:rsidR="002922E0" w:rsidRDefault="00AB1C61">
      <w:pPr>
        <w:pStyle w:val="FirstParagraph"/>
      </w:pPr>
      <w:r>
        <w:rPr>
          <w:b/>
          <w:bCs/>
        </w:rPr>
        <w:t>This Week:</w:t>
      </w:r>
      <w:r>
        <w:t xml:space="preserve"> 1. Check frequency and CTR trends across all active ad sets. </w:t>
      </w:r>
      <w:r>
        <w:t>2. Identify any audience overlap between ad sets using Meta’s Audience Overlap tool.</w:t>
      </w:r>
    </w:p>
    <w:p w14:paraId="12C5E775" w14:textId="77777777" w:rsidR="002922E0" w:rsidRDefault="00AB1C61">
      <w:pPr>
        <w:pStyle w:val="BodyText"/>
      </w:pPr>
      <w:r>
        <w:rPr>
          <w:b/>
          <w:bCs/>
        </w:rPr>
        <w:t>This Month:</w:t>
      </w:r>
      <w:r>
        <w:t xml:space="preserve"> 1. Consolidate overlapping ad sets into fewer, broader ad sets. 2. Build a creative refresh cadence tied to frequency thresholds (e.g., refresh at frequency 3.5+).</w:t>
      </w:r>
    </w:p>
    <w:p w14:paraId="4D4D1FF0" w14:textId="77777777" w:rsidR="002922E0" w:rsidRDefault="00AB1C61">
      <w:pPr>
        <w:pStyle w:val="Heading2"/>
      </w:pPr>
      <w:bookmarkStart w:id="31" w:name="visual-diagram-suggestions-1"/>
      <w:bookmarkEnd w:id="30"/>
      <w:r>
        <w:t>Visual Diagram Suggestions</w:t>
      </w:r>
    </w:p>
    <w:p w14:paraId="22CF0904" w14:textId="77777777" w:rsidR="002922E0" w:rsidRDefault="00AB1C61" w:rsidP="003B3BB4">
      <w:pPr>
        <w:pStyle w:val="Compact"/>
        <w:numPr>
          <w:ilvl w:val="0"/>
          <w:numId w:val="12"/>
        </w:numPr>
      </w:pPr>
      <w:r>
        <w:rPr>
          <w:b/>
          <w:bCs/>
        </w:rPr>
        <w:t>Diagram 1:</w:t>
      </w:r>
      <w:r>
        <w:t xml:space="preserve"> Flowchart of the ad auction process from app open to ad delivery.</w:t>
      </w:r>
    </w:p>
    <w:p w14:paraId="7B999539" w14:textId="77777777" w:rsidR="002922E0" w:rsidRDefault="00AB1C61" w:rsidP="003B3BB4">
      <w:pPr>
        <w:pStyle w:val="Compact"/>
        <w:numPr>
          <w:ilvl w:val="0"/>
          <w:numId w:val="12"/>
        </w:numPr>
      </w:pPr>
      <w:r>
        <w:rPr>
          <w:b/>
          <w:bCs/>
        </w:rPr>
        <w:t>Diagram 2:</w:t>
      </w:r>
      <w:r>
        <w:t xml:space="preserve"> Bar chart comparing “Bid Only” vs “Bid × Quality × Action Rate” outcomes in a simulated auction.</w:t>
      </w:r>
    </w:p>
    <w:p w14:paraId="4DFEA371" w14:textId="77777777" w:rsidR="002922E0" w:rsidRDefault="00AB1C61" w:rsidP="003B3BB4">
      <w:pPr>
        <w:pStyle w:val="Compact"/>
        <w:numPr>
          <w:ilvl w:val="0"/>
          <w:numId w:val="12"/>
        </w:numPr>
      </w:pPr>
      <w:r>
        <w:rPr>
          <w:b/>
          <w:bCs/>
        </w:rPr>
        <w:t>Diagram 3:</w:t>
      </w:r>
      <w:r>
        <w:t xml:space="preserve"> </w:t>
      </w:r>
      <w:r>
        <w:t>Line graph showing the inverse relationship between frequency and CTR over time.</w:t>
      </w:r>
    </w:p>
    <w:p w14:paraId="3CD109EE" w14:textId="77777777" w:rsidR="002922E0" w:rsidRDefault="00AB1C61">
      <w:pPr>
        <w:pStyle w:val="Heading2"/>
      </w:pPr>
      <w:bookmarkStart w:id="32" w:name="key-takeaways-1"/>
      <w:bookmarkEnd w:id="31"/>
      <w:r>
        <w:t>Key Takeaways</w:t>
      </w:r>
    </w:p>
    <w:p w14:paraId="3A76CE2C" w14:textId="77777777" w:rsidR="002922E0" w:rsidRDefault="00AB1C61" w:rsidP="003B3BB4">
      <w:pPr>
        <w:pStyle w:val="Compact"/>
        <w:numPr>
          <w:ilvl w:val="0"/>
          <w:numId w:val="13"/>
        </w:numPr>
      </w:pPr>
      <w:r>
        <w:t>Meta’s auction rewards total predicted value, not the highest bid.</w:t>
      </w:r>
    </w:p>
    <w:p w14:paraId="7AD0383C" w14:textId="77777777" w:rsidR="002922E0" w:rsidRDefault="00AB1C61" w:rsidP="003B3BB4">
      <w:pPr>
        <w:pStyle w:val="Compact"/>
        <w:numPr>
          <w:ilvl w:val="0"/>
          <w:numId w:val="13"/>
        </w:numPr>
      </w:pPr>
      <w:r>
        <w:t>Auction overlap within your own account is a hidden cost driver.</w:t>
      </w:r>
    </w:p>
    <w:p w14:paraId="210A563A" w14:textId="77777777" w:rsidR="002922E0" w:rsidRDefault="00AB1C61" w:rsidP="003B3BB4">
      <w:pPr>
        <w:pStyle w:val="Compact"/>
        <w:numPr>
          <w:ilvl w:val="0"/>
          <w:numId w:val="13"/>
        </w:numPr>
      </w:pPr>
      <w:r>
        <w:t>Frequency and CTR trends are early warning signs — don’t wait for CPA to rise before acting.</w:t>
      </w:r>
    </w:p>
    <w:p w14:paraId="249AAF49" w14:textId="77777777" w:rsidR="002922E0" w:rsidRDefault="00AB1C61" w:rsidP="003B3BB4">
      <w:pPr>
        <w:pStyle w:val="Compact"/>
        <w:numPr>
          <w:ilvl w:val="0"/>
          <w:numId w:val="13"/>
        </w:numPr>
      </w:pPr>
      <w:r>
        <w:t>Feeding the system clean, abundant signal is the highest-leverage lever you control.</w:t>
      </w:r>
    </w:p>
    <w:p w14:paraId="5D43508B" w14:textId="77777777" w:rsidR="002922E0" w:rsidRDefault="00AB1C61">
      <w:pPr>
        <w:pStyle w:val="Heading2"/>
      </w:pPr>
      <w:bookmarkStart w:id="33" w:name="faq-1"/>
      <w:bookmarkEnd w:id="32"/>
      <w:r>
        <w:lastRenderedPageBreak/>
        <w:t>FAQ</w:t>
      </w:r>
    </w:p>
    <w:p w14:paraId="7A75DA35" w14:textId="77777777" w:rsidR="002922E0" w:rsidRDefault="00AB1C61">
      <w:pPr>
        <w:pStyle w:val="FirstParagraph"/>
      </w:pPr>
      <w:r>
        <w:rPr>
          <w:b/>
          <w:bCs/>
        </w:rPr>
        <w:t>Q: Does a higher budget guarantee better delivery?</w:t>
      </w:r>
      <w:r>
        <w:t xml:space="preserve"> </w:t>
      </w:r>
      <w:r>
        <w:t>A: No. Budget affects how much you can spend, not the quality score or estimated action rate Meta assigns to your ad.</w:t>
      </w:r>
    </w:p>
    <w:p w14:paraId="16410ACF" w14:textId="77777777" w:rsidR="002922E0" w:rsidRDefault="00AB1C61">
      <w:pPr>
        <w:pStyle w:val="BodyText"/>
      </w:pPr>
      <w:r>
        <w:rPr>
          <w:b/>
          <w:bCs/>
        </w:rPr>
        <w:t>Q: What is a “good” frequency for cold audiences?</w:t>
      </w:r>
      <w:r>
        <w:t xml:space="preserve"> A: Generally under 3 for prospecting campaigns; retargeting campaigns can tolerate higher frequency since the audience is smaller and warmer.</w:t>
      </w:r>
    </w:p>
    <w:p w14:paraId="58485BB9" w14:textId="77777777" w:rsidR="002922E0" w:rsidRDefault="00AB1C61">
      <w:pPr>
        <w:pStyle w:val="BodyText"/>
      </w:pPr>
      <w:r>
        <w:rPr>
          <w:b/>
          <w:bCs/>
        </w:rPr>
        <w:t>Q: Can I see my ad’s quality ranking?</w:t>
      </w:r>
      <w:r>
        <w:t xml:space="preserve"> A: Yes, via the relevance diagnostics (Quality Ranking, Engagement Rate Ranking, Conversion Rate Ranking) in Ads Manager at the ad level.</w:t>
      </w:r>
    </w:p>
    <w:p w14:paraId="6AF3AEB5" w14:textId="77777777" w:rsidR="002922E0" w:rsidRDefault="00AB1C61">
      <w:pPr>
        <w:pStyle w:val="Heading2"/>
      </w:pPr>
      <w:bookmarkStart w:id="34" w:name="seolabsai-internal-linking-suggestions-1"/>
      <w:bookmarkEnd w:id="33"/>
      <w:r>
        <w:t>SEOlabsAI Internal Linking Suggestions</w:t>
      </w:r>
    </w:p>
    <w:p w14:paraId="2182422D" w14:textId="77777777" w:rsidR="002922E0" w:rsidRDefault="00AB1C61" w:rsidP="003B3BB4">
      <w:pPr>
        <w:pStyle w:val="Compact"/>
        <w:numPr>
          <w:ilvl w:val="0"/>
          <w:numId w:val="14"/>
        </w:numPr>
      </w:pPr>
      <w:r>
        <w:t>Link “learning phase” to SEOlabsAI’s guide on campaign structure and CBO vs ABO.</w:t>
      </w:r>
    </w:p>
    <w:p w14:paraId="1D318BE5" w14:textId="77777777" w:rsidR="002922E0" w:rsidRDefault="00AB1C61" w:rsidP="003B3BB4">
      <w:pPr>
        <w:pStyle w:val="Compact"/>
        <w:numPr>
          <w:ilvl w:val="0"/>
          <w:numId w:val="14"/>
        </w:numPr>
      </w:pPr>
      <w:r>
        <w:t>Link “Conversions API” to SEOlabsAI’s tracking setup guide.</w:t>
      </w:r>
    </w:p>
    <w:p w14:paraId="10D097FA" w14:textId="77777777" w:rsidR="002922E0" w:rsidRDefault="00AB1C61" w:rsidP="003B3BB4">
      <w:pPr>
        <w:pStyle w:val="Compact"/>
        <w:numPr>
          <w:ilvl w:val="0"/>
          <w:numId w:val="14"/>
        </w:numPr>
      </w:pPr>
      <w:r>
        <w:t>Link “creative refresh” to SEOlabsAI’s creative testing framework article.</w:t>
      </w:r>
    </w:p>
    <w:p w14:paraId="2D6305BF" w14:textId="77777777" w:rsidR="002922E0" w:rsidRDefault="003B3BB4">
      <w:r>
        <w:rPr>
          <w:noProof/>
        </w:rPr>
      </w:r>
      <w:r w:rsidR="003B3BB4">
        <w:rPr>
          <w:noProof/>
        </w:rPr>
        <w:pict>
          <v:rect id="_x0000_i1027" style="width:0;height:1.5pt" o:hralign="center" o:hrstd="t" o:hr="t"/>
        </w:pict>
      </w:r>
    </w:p>
    <w:p w14:paraId="4AE04581" w14:textId="77777777" w:rsidR="002922E0" w:rsidRDefault="00AB1C61">
      <w:pPr>
        <w:pStyle w:val="Heading1"/>
      </w:pPr>
      <w:bookmarkStart w:id="35" w:name="X7313965f2670e05ddc4117d862a86ab1fc6dc77"/>
      <w:bookmarkEnd w:id="34"/>
      <w:bookmarkEnd w:id="19"/>
      <w:r>
        <w:t>Chapter 3: Meta Business Manager &amp; Ads Manager Setup</w:t>
      </w:r>
    </w:p>
    <w:p w14:paraId="18D74CE4" w14:textId="77777777" w:rsidR="002922E0" w:rsidRDefault="00AB1C61">
      <w:pPr>
        <w:pStyle w:val="Heading2"/>
      </w:pPr>
      <w:bookmarkStart w:id="36" w:name="executive-summary-2"/>
      <w:r>
        <w:t>Executive Summary</w:t>
      </w:r>
    </w:p>
    <w:p w14:paraId="16AD974E" w14:textId="77777777" w:rsidR="002922E0" w:rsidRDefault="00AB1C61">
      <w:pPr>
        <w:pStyle w:val="FirstParagraph"/>
      </w:pPr>
      <w:r>
        <w:t>Before a single dollar is spent, your account infrastructure needs to be built correctly. This chapter walks through setting up Meta Business Manager and Ads Manager the way agencies managing seven- and eight-figure budgets structure their accounts — with proper asset ownership, permissions, and account hierarchy that prevents costly mistakes down the line.</w:t>
      </w:r>
    </w:p>
    <w:p w14:paraId="1C9241F6" w14:textId="77777777" w:rsidR="002922E0" w:rsidRDefault="00AB1C61">
      <w:pPr>
        <w:pStyle w:val="Heading2"/>
      </w:pPr>
      <w:bookmarkStart w:id="37" w:name="why-this-topic-matters-2"/>
      <w:bookmarkEnd w:id="36"/>
      <w:r>
        <w:t>Why This Topic Matters</w:t>
      </w:r>
    </w:p>
    <w:p w14:paraId="31F93DCE" w14:textId="77777777" w:rsidR="002922E0" w:rsidRDefault="00AB1C61">
      <w:pPr>
        <w:pStyle w:val="FirstParagraph"/>
      </w:pPr>
      <w:r>
        <w:t>Poor account setup is responsible for more preventable losses than almost any other single factor: locked accounts from ownership disputes, lost historical data from rebuilding pixels, and wasted spend from confusing account structures. Getting this right once saves dozens of hours later.</w:t>
      </w:r>
    </w:p>
    <w:p w14:paraId="41C4CD98" w14:textId="77777777" w:rsidR="002922E0" w:rsidRDefault="00AB1C61">
      <w:pPr>
        <w:pStyle w:val="Heading2"/>
      </w:pPr>
      <w:bookmarkStart w:id="38" w:name="step-by-step-setting-up-business-manager"/>
      <w:bookmarkEnd w:id="37"/>
      <w:r>
        <w:t>Step-by-Step: Setting Up Business Manager</w:t>
      </w:r>
    </w:p>
    <w:p w14:paraId="36101E2E" w14:textId="77777777" w:rsidR="002922E0" w:rsidRDefault="00AB1C61" w:rsidP="003B3BB4">
      <w:pPr>
        <w:pStyle w:val="Compact"/>
        <w:numPr>
          <w:ilvl w:val="0"/>
          <w:numId w:val="15"/>
        </w:numPr>
      </w:pPr>
      <w:r>
        <w:rPr>
          <w:b/>
          <w:bCs/>
        </w:rPr>
        <w:t>Create a Business Manager account</w:t>
      </w:r>
      <w:r>
        <w:t xml:space="preserve"> at business.facebook.com using a company email, not a personal one.</w:t>
      </w:r>
    </w:p>
    <w:p w14:paraId="23629C03" w14:textId="77777777" w:rsidR="002922E0" w:rsidRDefault="00AB1C61" w:rsidP="003B3BB4">
      <w:pPr>
        <w:pStyle w:val="Compact"/>
        <w:numPr>
          <w:ilvl w:val="0"/>
          <w:numId w:val="15"/>
        </w:numPr>
      </w:pPr>
      <w:r>
        <w:rPr>
          <w:b/>
          <w:bCs/>
        </w:rPr>
        <w:t>Verify your business</w:t>
      </w:r>
      <w:r>
        <w:t xml:space="preserve"> </w:t>
      </w:r>
      <w:r>
        <w:t>through Meta’s business verification process — required for higher spending limits and Advantage+ audience access.</w:t>
      </w:r>
    </w:p>
    <w:p w14:paraId="1907D5A4" w14:textId="77777777" w:rsidR="002922E0" w:rsidRDefault="00AB1C61" w:rsidP="003B3BB4">
      <w:pPr>
        <w:pStyle w:val="Compact"/>
        <w:numPr>
          <w:ilvl w:val="0"/>
          <w:numId w:val="15"/>
        </w:numPr>
      </w:pPr>
      <w:r>
        <w:rPr>
          <w:b/>
          <w:bCs/>
        </w:rPr>
        <w:t>Add your Facebook Page and Instagram account</w:t>
      </w:r>
      <w:r>
        <w:t xml:space="preserve"> as owned assets under the Business Manager, not as personally-managed pages.</w:t>
      </w:r>
    </w:p>
    <w:p w14:paraId="5C9BB10B" w14:textId="77777777" w:rsidR="002922E0" w:rsidRDefault="00AB1C61" w:rsidP="003B3BB4">
      <w:pPr>
        <w:pStyle w:val="Compact"/>
        <w:numPr>
          <w:ilvl w:val="0"/>
          <w:numId w:val="15"/>
        </w:numPr>
      </w:pPr>
      <w:r>
        <w:rPr>
          <w:b/>
          <w:bCs/>
        </w:rPr>
        <w:t>Create your ad account</w:t>
      </w:r>
      <w:r>
        <w:t xml:space="preserve"> inside Business Manager and assign the correct currency and timezone (these cannot be changed later).</w:t>
      </w:r>
    </w:p>
    <w:p w14:paraId="5BE3E33D" w14:textId="77777777" w:rsidR="002922E0" w:rsidRDefault="00AB1C61" w:rsidP="003B3BB4">
      <w:pPr>
        <w:pStyle w:val="Compact"/>
        <w:numPr>
          <w:ilvl w:val="0"/>
          <w:numId w:val="15"/>
        </w:numPr>
      </w:pPr>
      <w:r>
        <w:rPr>
          <w:b/>
          <w:bCs/>
        </w:rPr>
        <w:lastRenderedPageBreak/>
        <w:t>Set up roles and permissions.</w:t>
      </w:r>
      <w:r>
        <w:t xml:space="preserve"> </w:t>
      </w:r>
      <w:r>
        <w:t>Assign team members or agency partners as Admins, Advertisers, or Analysts based on need — never share personal login credentials.</w:t>
      </w:r>
    </w:p>
    <w:p w14:paraId="509178BF" w14:textId="77777777" w:rsidR="002922E0" w:rsidRDefault="00AB1C61" w:rsidP="003B3BB4">
      <w:pPr>
        <w:pStyle w:val="Compact"/>
        <w:numPr>
          <w:ilvl w:val="0"/>
          <w:numId w:val="15"/>
        </w:numPr>
      </w:pPr>
      <w:r>
        <w:rPr>
          <w:b/>
          <w:bCs/>
        </w:rPr>
        <w:t>Add a payment method</w:t>
      </w:r>
      <w:r>
        <w:t xml:space="preserve"> and set a monthly spending threshold appropriate for your business size.</w:t>
      </w:r>
    </w:p>
    <w:p w14:paraId="77D20C34" w14:textId="77777777" w:rsidR="002922E0" w:rsidRDefault="00AB1C61" w:rsidP="003B3BB4">
      <w:pPr>
        <w:pStyle w:val="Compact"/>
        <w:numPr>
          <w:ilvl w:val="0"/>
          <w:numId w:val="15"/>
        </w:numPr>
      </w:pPr>
      <w:r>
        <w:rPr>
          <w:b/>
          <w:bCs/>
        </w:rPr>
        <w:t>Connect your data sources</w:t>
      </w:r>
      <w:r>
        <w:t>: Pixel, Conversions API, and product catalog if applicable (covered fully in Chapter 4).</w:t>
      </w:r>
    </w:p>
    <w:p w14:paraId="502B1868" w14:textId="77777777" w:rsidR="002922E0" w:rsidRDefault="00AB1C61">
      <w:pPr>
        <w:pStyle w:val="Heading2"/>
      </w:pPr>
      <w:bookmarkStart w:id="39" w:name="framework-the-asset-ownership-hierarchy"/>
      <w:bookmarkEnd w:id="38"/>
      <w:r>
        <w:t>Framework: The Asset Ownership Hierarchy</w:t>
      </w:r>
    </w:p>
    <w:tbl>
      <w:tblPr>
        <w:tblStyle w:val="Table"/>
        <w:tblW w:w="5000" w:type="pct"/>
        <w:tblLook w:val="0020" w:firstRow="1" w:lastRow="0" w:firstColumn="0" w:lastColumn="0" w:noHBand="0" w:noVBand="0"/>
      </w:tblPr>
      <w:tblGrid>
        <w:gridCol w:w="1899"/>
        <w:gridCol w:w="2910"/>
        <w:gridCol w:w="4551"/>
      </w:tblGrid>
      <w:tr w:rsidR="002922E0" w14:paraId="0F714D2D"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20542ED1" w14:textId="77777777" w:rsidR="002922E0" w:rsidRDefault="00AB1C61">
            <w:pPr>
              <w:pStyle w:val="Compact"/>
            </w:pPr>
            <w:r>
              <w:t>Level</w:t>
            </w:r>
          </w:p>
        </w:tc>
        <w:tc>
          <w:tcPr>
            <w:tcW w:w="0" w:type="auto"/>
          </w:tcPr>
          <w:p w14:paraId="5894C404" w14:textId="77777777" w:rsidR="002922E0" w:rsidRDefault="00AB1C61">
            <w:pPr>
              <w:pStyle w:val="Compact"/>
            </w:pPr>
            <w:r>
              <w:t>Examples</w:t>
            </w:r>
          </w:p>
        </w:tc>
        <w:tc>
          <w:tcPr>
            <w:tcW w:w="0" w:type="auto"/>
          </w:tcPr>
          <w:p w14:paraId="5E30C137" w14:textId="77777777" w:rsidR="002922E0" w:rsidRDefault="00AB1C61">
            <w:pPr>
              <w:pStyle w:val="Compact"/>
            </w:pPr>
            <w:r>
              <w:t>Who Should Own It</w:t>
            </w:r>
          </w:p>
        </w:tc>
      </w:tr>
      <w:tr w:rsidR="002922E0" w14:paraId="65725711" w14:textId="77777777">
        <w:tc>
          <w:tcPr>
            <w:tcW w:w="0" w:type="auto"/>
          </w:tcPr>
          <w:p w14:paraId="08AA63EF" w14:textId="77777777" w:rsidR="002922E0" w:rsidRDefault="00AB1C61">
            <w:pPr>
              <w:pStyle w:val="Compact"/>
            </w:pPr>
            <w:r>
              <w:rPr>
                <w:b/>
                <w:bCs/>
              </w:rPr>
              <w:t>Business Manager</w:t>
            </w:r>
          </w:p>
        </w:tc>
        <w:tc>
          <w:tcPr>
            <w:tcW w:w="0" w:type="auto"/>
          </w:tcPr>
          <w:p w14:paraId="0BC87E3A" w14:textId="77777777" w:rsidR="002922E0" w:rsidRDefault="00AB1C61">
            <w:pPr>
              <w:pStyle w:val="Compact"/>
            </w:pPr>
            <w:r>
              <w:t>The top-level container</w:t>
            </w:r>
          </w:p>
        </w:tc>
        <w:tc>
          <w:tcPr>
            <w:tcW w:w="0" w:type="auto"/>
          </w:tcPr>
          <w:p w14:paraId="259F259A" w14:textId="77777777" w:rsidR="002922E0" w:rsidRDefault="00AB1C61">
            <w:pPr>
              <w:pStyle w:val="Compact"/>
            </w:pPr>
            <w:r>
              <w:t>The business itself, never an individual or agency</w:t>
            </w:r>
          </w:p>
        </w:tc>
      </w:tr>
      <w:tr w:rsidR="002922E0" w14:paraId="61BFE8CA" w14:textId="77777777">
        <w:tc>
          <w:tcPr>
            <w:tcW w:w="0" w:type="auto"/>
          </w:tcPr>
          <w:p w14:paraId="6E830402" w14:textId="77777777" w:rsidR="002922E0" w:rsidRDefault="00AB1C61">
            <w:pPr>
              <w:pStyle w:val="Compact"/>
            </w:pPr>
            <w:r>
              <w:rPr>
                <w:b/>
                <w:bCs/>
              </w:rPr>
              <w:t>Ad Accounts</w:t>
            </w:r>
          </w:p>
        </w:tc>
        <w:tc>
          <w:tcPr>
            <w:tcW w:w="0" w:type="auto"/>
          </w:tcPr>
          <w:p w14:paraId="333DC2F4" w14:textId="77777777" w:rsidR="002922E0" w:rsidRDefault="00AB1C61">
            <w:pPr>
              <w:pStyle w:val="Compact"/>
            </w:pPr>
            <w:r>
              <w:t>Where campaigns live</w:t>
            </w:r>
          </w:p>
        </w:tc>
        <w:tc>
          <w:tcPr>
            <w:tcW w:w="0" w:type="auto"/>
          </w:tcPr>
          <w:p w14:paraId="636CD8A4" w14:textId="77777777" w:rsidR="002922E0" w:rsidRDefault="00AB1C61">
            <w:pPr>
              <w:pStyle w:val="Compact"/>
            </w:pPr>
            <w:r>
              <w:t>Business Manager</w:t>
            </w:r>
          </w:p>
        </w:tc>
      </w:tr>
      <w:tr w:rsidR="002922E0" w14:paraId="387283A9" w14:textId="77777777">
        <w:tc>
          <w:tcPr>
            <w:tcW w:w="0" w:type="auto"/>
          </w:tcPr>
          <w:p w14:paraId="1A5265BA" w14:textId="77777777" w:rsidR="002922E0" w:rsidRDefault="00AB1C61">
            <w:pPr>
              <w:pStyle w:val="Compact"/>
            </w:pPr>
            <w:r>
              <w:rPr>
                <w:b/>
                <w:bCs/>
              </w:rPr>
              <w:t>Pages</w:t>
            </w:r>
          </w:p>
        </w:tc>
        <w:tc>
          <w:tcPr>
            <w:tcW w:w="0" w:type="auto"/>
          </w:tcPr>
          <w:p w14:paraId="661549F7" w14:textId="77777777" w:rsidR="002922E0" w:rsidRDefault="00AB1C61">
            <w:pPr>
              <w:pStyle w:val="Compact"/>
            </w:pPr>
            <w:r>
              <w:t>Facebook Page, Instagram Profile</w:t>
            </w:r>
          </w:p>
        </w:tc>
        <w:tc>
          <w:tcPr>
            <w:tcW w:w="0" w:type="auto"/>
          </w:tcPr>
          <w:p w14:paraId="59C367D0" w14:textId="77777777" w:rsidR="002922E0" w:rsidRDefault="00AB1C61">
            <w:pPr>
              <w:pStyle w:val="Compact"/>
            </w:pPr>
            <w:r>
              <w:t>Business Manager</w:t>
            </w:r>
          </w:p>
        </w:tc>
      </w:tr>
      <w:tr w:rsidR="002922E0" w14:paraId="50D3B99E" w14:textId="77777777">
        <w:tc>
          <w:tcPr>
            <w:tcW w:w="0" w:type="auto"/>
          </w:tcPr>
          <w:p w14:paraId="1C31AFDB" w14:textId="77777777" w:rsidR="002922E0" w:rsidRDefault="00AB1C61">
            <w:pPr>
              <w:pStyle w:val="Compact"/>
            </w:pPr>
            <w:r>
              <w:rPr>
                <w:b/>
                <w:bCs/>
              </w:rPr>
              <w:t>Pixels &amp; Catalogs</w:t>
            </w:r>
          </w:p>
        </w:tc>
        <w:tc>
          <w:tcPr>
            <w:tcW w:w="0" w:type="auto"/>
          </w:tcPr>
          <w:p w14:paraId="393426A5" w14:textId="77777777" w:rsidR="002922E0" w:rsidRDefault="00AB1C61">
            <w:pPr>
              <w:pStyle w:val="Compact"/>
            </w:pPr>
            <w:r>
              <w:t>Tracking and product data</w:t>
            </w:r>
          </w:p>
        </w:tc>
        <w:tc>
          <w:tcPr>
            <w:tcW w:w="0" w:type="auto"/>
          </w:tcPr>
          <w:p w14:paraId="20BB69BA" w14:textId="77777777" w:rsidR="002922E0" w:rsidRDefault="00AB1C61">
            <w:pPr>
              <w:pStyle w:val="Compact"/>
            </w:pPr>
            <w:r>
              <w:t>Business Manager</w:t>
            </w:r>
          </w:p>
        </w:tc>
      </w:tr>
      <w:tr w:rsidR="002922E0" w14:paraId="7EEC0F3D" w14:textId="77777777">
        <w:tc>
          <w:tcPr>
            <w:tcW w:w="0" w:type="auto"/>
          </w:tcPr>
          <w:p w14:paraId="6584D350" w14:textId="77777777" w:rsidR="002922E0" w:rsidRDefault="00AB1C61">
            <w:pPr>
              <w:pStyle w:val="Compact"/>
            </w:pPr>
            <w:r>
              <w:rPr>
                <w:b/>
                <w:bCs/>
              </w:rPr>
              <w:t>Partner Access</w:t>
            </w:r>
          </w:p>
        </w:tc>
        <w:tc>
          <w:tcPr>
            <w:tcW w:w="0" w:type="auto"/>
          </w:tcPr>
          <w:p w14:paraId="33AB9A00" w14:textId="77777777" w:rsidR="002922E0" w:rsidRDefault="00AB1C61">
            <w:pPr>
              <w:pStyle w:val="Compact"/>
            </w:pPr>
            <w:r>
              <w:t>Agencies, freelancers</w:t>
            </w:r>
          </w:p>
        </w:tc>
        <w:tc>
          <w:tcPr>
            <w:tcW w:w="0" w:type="auto"/>
          </w:tcPr>
          <w:p w14:paraId="593FC817" w14:textId="77777777" w:rsidR="002922E0" w:rsidRDefault="00AB1C61">
            <w:pPr>
              <w:pStyle w:val="Compact"/>
            </w:pPr>
            <w:r>
              <w:t>Granted via Partner access, never full ownership transfer</w:t>
            </w:r>
          </w:p>
        </w:tc>
      </w:tr>
    </w:tbl>
    <w:p w14:paraId="4111A526" w14:textId="77777777" w:rsidR="002922E0" w:rsidRDefault="00AB1C61">
      <w:pPr>
        <w:pStyle w:val="Heading2"/>
      </w:pPr>
      <w:bookmarkStart w:id="40" w:name="checklist-business-manager-setup"/>
      <w:bookmarkEnd w:id="39"/>
      <w:r>
        <w:t>Checklist: Business Manager Setup</w:t>
      </w:r>
    </w:p>
    <w:p w14:paraId="5CF984BC" w14:textId="77777777" w:rsidR="002922E0" w:rsidRDefault="00AB1C61" w:rsidP="003B3BB4">
      <w:pPr>
        <w:pStyle w:val="Compact"/>
        <w:numPr>
          <w:ilvl w:val="0"/>
          <w:numId w:val="16"/>
        </w:numPr>
      </w:pPr>
      <w:r>
        <w:t>☐</w:t>
      </w:r>
      <w:r>
        <w:t xml:space="preserve"> Business Manager created with company email</w:t>
      </w:r>
    </w:p>
    <w:p w14:paraId="6B6609A5" w14:textId="77777777" w:rsidR="002922E0" w:rsidRDefault="00AB1C61" w:rsidP="003B3BB4">
      <w:pPr>
        <w:pStyle w:val="Compact"/>
        <w:numPr>
          <w:ilvl w:val="0"/>
          <w:numId w:val="16"/>
        </w:numPr>
      </w:pPr>
      <w:r>
        <w:t>☐</w:t>
      </w:r>
      <w:r>
        <w:t xml:space="preserve"> Business verification completed</w:t>
      </w:r>
    </w:p>
    <w:p w14:paraId="448CE79E" w14:textId="77777777" w:rsidR="002922E0" w:rsidRDefault="00AB1C61" w:rsidP="003B3BB4">
      <w:pPr>
        <w:pStyle w:val="Compact"/>
        <w:numPr>
          <w:ilvl w:val="0"/>
          <w:numId w:val="16"/>
        </w:numPr>
      </w:pPr>
      <w:r>
        <w:t>☐</w:t>
      </w:r>
      <w:r>
        <w:t xml:space="preserve"> Page and Instagram account added as business assets</w:t>
      </w:r>
    </w:p>
    <w:p w14:paraId="6C9E68CB" w14:textId="77777777" w:rsidR="002922E0" w:rsidRDefault="00AB1C61" w:rsidP="003B3BB4">
      <w:pPr>
        <w:pStyle w:val="Compact"/>
        <w:numPr>
          <w:ilvl w:val="0"/>
          <w:numId w:val="16"/>
        </w:numPr>
      </w:pPr>
      <w:r>
        <w:t>☐</w:t>
      </w:r>
      <w:r>
        <w:t xml:space="preserve"> Ad account created with correct currency/timezone</w:t>
      </w:r>
    </w:p>
    <w:p w14:paraId="14273021" w14:textId="77777777" w:rsidR="002922E0" w:rsidRDefault="00AB1C61" w:rsidP="003B3BB4">
      <w:pPr>
        <w:pStyle w:val="Compact"/>
        <w:numPr>
          <w:ilvl w:val="0"/>
          <w:numId w:val="16"/>
        </w:numPr>
      </w:pPr>
      <w:r>
        <w:t>☐</w:t>
      </w:r>
      <w:r>
        <w:t xml:space="preserve"> Two-factor authentication enabled on all admin accounts</w:t>
      </w:r>
    </w:p>
    <w:p w14:paraId="3E6E298C" w14:textId="77777777" w:rsidR="002922E0" w:rsidRDefault="00AB1C61" w:rsidP="003B3BB4">
      <w:pPr>
        <w:pStyle w:val="Compact"/>
        <w:numPr>
          <w:ilvl w:val="0"/>
          <w:numId w:val="16"/>
        </w:numPr>
      </w:pPr>
      <w:r>
        <w:t>☐</w:t>
      </w:r>
      <w:r>
        <w:t xml:space="preserve"> Payment method added and billing threshold set appropriately</w:t>
      </w:r>
    </w:p>
    <w:p w14:paraId="233CA53F" w14:textId="77777777" w:rsidR="002922E0" w:rsidRDefault="00AB1C61" w:rsidP="003B3BB4">
      <w:pPr>
        <w:pStyle w:val="Compact"/>
        <w:numPr>
          <w:ilvl w:val="0"/>
          <w:numId w:val="16"/>
        </w:numPr>
      </w:pPr>
      <w:r>
        <w:t>☐</w:t>
      </w:r>
      <w:r>
        <w:t xml:space="preserve"> Team/agency access granted via Partner permissions, not shared logins</w:t>
      </w:r>
    </w:p>
    <w:p w14:paraId="689C1D01" w14:textId="77777777" w:rsidR="002922E0" w:rsidRDefault="00AB1C61" w:rsidP="003B3BB4">
      <w:pPr>
        <w:pStyle w:val="Compact"/>
        <w:numPr>
          <w:ilvl w:val="0"/>
          <w:numId w:val="16"/>
        </w:numPr>
      </w:pPr>
      <w:r>
        <w:t>☐</w:t>
      </w:r>
      <w:r>
        <w:t xml:space="preserve"> Pixel and Conversions API connected</w:t>
      </w:r>
    </w:p>
    <w:p w14:paraId="48119544" w14:textId="77777777" w:rsidR="002922E0" w:rsidRDefault="00AB1C61">
      <w:pPr>
        <w:pStyle w:val="Heading2"/>
      </w:pPr>
      <w:bookmarkStart w:id="41" w:name="pro-tips-2"/>
      <w:bookmarkEnd w:id="40"/>
      <w:r>
        <w:t>Pro Tips</w:t>
      </w:r>
    </w:p>
    <w:p w14:paraId="65982CBD" w14:textId="77777777" w:rsidR="002922E0" w:rsidRDefault="00AB1C61" w:rsidP="003B3BB4">
      <w:pPr>
        <w:pStyle w:val="Compact"/>
        <w:numPr>
          <w:ilvl w:val="0"/>
          <w:numId w:val="17"/>
        </w:numPr>
      </w:pPr>
      <w:r>
        <w:t>Never let an agency create your Business Manager under their ownership — always own your Business Manager and grant partner access instead. This single decision prevents the most common cause of advertisers losing access to their own historical data and pixels.</w:t>
      </w:r>
    </w:p>
    <w:p w14:paraId="19F9431A" w14:textId="77777777" w:rsidR="002922E0" w:rsidRDefault="00AB1C61" w:rsidP="003B3BB4">
      <w:pPr>
        <w:pStyle w:val="Compact"/>
        <w:numPr>
          <w:ilvl w:val="0"/>
          <w:numId w:val="17"/>
        </w:numPr>
      </w:pPr>
      <w:r>
        <w:t>Set up a “</w:t>
      </w:r>
      <w:r>
        <w:t>recovery” admin — a second trusted person with full admin access — in case the primary account holder loses access to their login.</w:t>
      </w:r>
    </w:p>
    <w:p w14:paraId="0A8FFA44" w14:textId="77777777" w:rsidR="002922E0" w:rsidRDefault="00AB1C61" w:rsidP="003B3BB4">
      <w:pPr>
        <w:pStyle w:val="Compact"/>
        <w:numPr>
          <w:ilvl w:val="0"/>
          <w:numId w:val="17"/>
        </w:numPr>
      </w:pPr>
      <w:r>
        <w:t>Use Business Manager’s “Business Settings” audit log periodically to check for unauthorized access or role changes.</w:t>
      </w:r>
    </w:p>
    <w:p w14:paraId="5080B08F" w14:textId="77777777" w:rsidR="002922E0" w:rsidRDefault="00AB1C61">
      <w:pPr>
        <w:pStyle w:val="Heading2"/>
      </w:pPr>
      <w:bookmarkStart w:id="42" w:name="common-mistakes-2"/>
      <w:bookmarkEnd w:id="41"/>
      <w:r>
        <w:lastRenderedPageBreak/>
        <w:t>Common Mistakes</w:t>
      </w:r>
    </w:p>
    <w:p w14:paraId="74023E14" w14:textId="77777777" w:rsidR="002922E0" w:rsidRDefault="00AB1C61" w:rsidP="003B3BB4">
      <w:pPr>
        <w:pStyle w:val="Compact"/>
        <w:numPr>
          <w:ilvl w:val="0"/>
          <w:numId w:val="18"/>
        </w:numPr>
      </w:pPr>
      <w:r>
        <w:rPr>
          <w:b/>
          <w:bCs/>
        </w:rPr>
        <w:t>Building the ad account under a personal profile</w:t>
      </w:r>
      <w:r>
        <w:t xml:space="preserve"> instead of Business Manager, which limits scaling and collaboration.</w:t>
      </w:r>
    </w:p>
    <w:p w14:paraId="15148732" w14:textId="77777777" w:rsidR="002922E0" w:rsidRDefault="00AB1C61" w:rsidP="003B3BB4">
      <w:pPr>
        <w:pStyle w:val="Compact"/>
        <w:numPr>
          <w:ilvl w:val="0"/>
          <w:numId w:val="18"/>
        </w:numPr>
      </w:pPr>
      <w:r>
        <w:rPr>
          <w:b/>
          <w:bCs/>
        </w:rPr>
        <w:t>Sharing login credentials</w:t>
      </w:r>
      <w:r>
        <w:t xml:space="preserve"> </w:t>
      </w:r>
      <w:r>
        <w:t>with agencies or freelancers instead of using proper partner access, creating security and ownership risk.</w:t>
      </w:r>
    </w:p>
    <w:p w14:paraId="4F933B4A" w14:textId="77777777" w:rsidR="002922E0" w:rsidRDefault="00AB1C61" w:rsidP="003B3BB4">
      <w:pPr>
        <w:pStyle w:val="Compact"/>
        <w:numPr>
          <w:ilvl w:val="0"/>
          <w:numId w:val="18"/>
        </w:numPr>
      </w:pPr>
      <w:r>
        <w:rPr>
          <w:b/>
          <w:bCs/>
        </w:rPr>
        <w:t>Changing ad account currency or timezone</w:t>
      </w:r>
      <w:r>
        <w:t xml:space="preserve"> requests after the account has spend history (requires creating a brand-new account, losing all historical learning).</w:t>
      </w:r>
    </w:p>
    <w:p w14:paraId="5E567394" w14:textId="77777777" w:rsidR="002922E0" w:rsidRDefault="00AB1C61" w:rsidP="003B3BB4">
      <w:pPr>
        <w:pStyle w:val="Compact"/>
        <w:numPr>
          <w:ilvl w:val="0"/>
          <w:numId w:val="18"/>
        </w:numPr>
      </w:pPr>
      <w:r>
        <w:rPr>
          <w:b/>
          <w:bCs/>
        </w:rPr>
        <w:t>Not completing business verification early</w:t>
      </w:r>
      <w:r>
        <w:t>, which caps spending limits and can delay campaigns during high-priority launch windows.</w:t>
      </w:r>
    </w:p>
    <w:p w14:paraId="359CCB9C" w14:textId="77777777" w:rsidR="002922E0" w:rsidRDefault="00AB1C61">
      <w:pPr>
        <w:pStyle w:val="Heading2"/>
      </w:pPr>
      <w:bookmarkStart w:id="43" w:name="expert-advice-2"/>
      <w:bookmarkEnd w:id="42"/>
      <w:r>
        <w:t>Expert Advice</w:t>
      </w:r>
    </w:p>
    <w:p w14:paraId="5B3BE727" w14:textId="77777777" w:rsidR="002922E0" w:rsidRDefault="00AB1C61">
      <w:pPr>
        <w:pStyle w:val="FirstParagraph"/>
      </w:pPr>
      <w:r>
        <w:t>Enterprise consultants who onboard new agency clients report that the single most common structural mistake is discovering the client’s ad account, Pixel, or Page is owned by a former agency or freelancer who is no longer responsive. Rebuilding a Pixel means losing years of algorithmic learning and historical audience data. The fix is prevention: always maintain sole ownership of your Business Manager and grant time-limited, revocable partner access to anyone you work with.</w:t>
      </w:r>
    </w:p>
    <w:p w14:paraId="241FA7F3" w14:textId="77777777" w:rsidR="002922E0" w:rsidRDefault="00AB1C61">
      <w:pPr>
        <w:pStyle w:val="Heading2"/>
      </w:pPr>
      <w:bookmarkStart w:id="44" w:name="X116e14e622df4f18137cda6ff2f80eb25f2c522"/>
      <w:bookmarkEnd w:id="43"/>
      <w:r>
        <w:t>Case Study: Recovering From Ownership Loss</w:t>
      </w:r>
    </w:p>
    <w:p w14:paraId="6D7AD484" w14:textId="77777777" w:rsidR="002922E0" w:rsidRDefault="00AB1C61">
      <w:pPr>
        <w:pStyle w:val="FirstParagraph"/>
      </w:pPr>
      <w:r>
        <w:t>An ecommerce brand discovered their Pixel and ad account were owned by a Business Manager controlled by a freelancer who had gone unresponsive for six months. Meta’s business asset recovery process took nearly eight weeks, during which the brand had to build a temporary account from scratch, losing all historical optimization data. After recovery, they restructured with the brand’s own Business Manager as the sole owner and granted only revocable partner access to their new agency — eliminating the risk goi</w:t>
      </w:r>
      <w:r>
        <w:t>ng forward.</w:t>
      </w:r>
    </w:p>
    <w:p w14:paraId="1C37B17C" w14:textId="77777777" w:rsidR="002922E0" w:rsidRDefault="00AB1C61">
      <w:pPr>
        <w:pStyle w:val="Heading2"/>
      </w:pPr>
      <w:bookmarkStart w:id="45" w:name="real-example-2"/>
      <w:bookmarkEnd w:id="44"/>
      <w:r>
        <w:t>Real Example</w:t>
      </w:r>
    </w:p>
    <w:p w14:paraId="1FA09A52" w14:textId="77777777" w:rsidR="002922E0" w:rsidRDefault="00AB1C61">
      <w:pPr>
        <w:pStyle w:val="FirstParagraph"/>
      </w:pPr>
      <w:r>
        <w:t>A local business owner initially ran ads from their personal Facebook profile using the “Boost Post” button. After migrating to a properly structured Business Manager with a dedicated ad account, they gained access to detailed campaign objectives, A/B testing tools, and Advantage+ audiences that weren’t available through boosted posts — nearly doubling their lead volume at the same budget within the first month, purely from unlocking better tools.</w:t>
      </w:r>
    </w:p>
    <w:p w14:paraId="6F4CFF12" w14:textId="77777777" w:rsidR="002922E0" w:rsidRDefault="00AB1C61">
      <w:pPr>
        <w:pStyle w:val="Heading2"/>
      </w:pPr>
      <w:bookmarkStart w:id="46" w:name="action-plan-2"/>
      <w:bookmarkEnd w:id="45"/>
      <w:r>
        <w:t>Action Plan</w:t>
      </w:r>
    </w:p>
    <w:p w14:paraId="77E25A16" w14:textId="77777777" w:rsidR="002922E0" w:rsidRDefault="00AB1C61">
      <w:pPr>
        <w:pStyle w:val="FirstParagraph"/>
      </w:pPr>
      <w:r>
        <w:rPr>
          <w:b/>
          <w:bCs/>
        </w:rPr>
        <w:t>This Week:</w:t>
      </w:r>
      <w:r>
        <w:t xml:space="preserve"> </w:t>
      </w:r>
      <w:r>
        <w:t>1. Confirm your Business Manager is owned by your business entity, not an individual or agency. 2. Complete business verification if not already done. 3. Audit current partner access and remove anyone who shouldn’t have it.</w:t>
      </w:r>
    </w:p>
    <w:p w14:paraId="41A6E445" w14:textId="77777777" w:rsidR="002922E0" w:rsidRDefault="00AB1C61">
      <w:pPr>
        <w:pStyle w:val="BodyText"/>
      </w:pPr>
      <w:r>
        <w:rPr>
          <w:b/>
          <w:bCs/>
        </w:rPr>
        <w:t>This Month:</w:t>
      </w:r>
      <w:r>
        <w:t xml:space="preserve"> 1. Set up a documented recovery process (secondary admin, password manager entry). 2. Review ad account currency/timezone settings for accuracy. 3. Confirm all data sources (Pixel, Catalog, CAPI) are connected under your Business Manager.</w:t>
      </w:r>
    </w:p>
    <w:p w14:paraId="3A9002A9" w14:textId="77777777" w:rsidR="002922E0" w:rsidRDefault="00AB1C61">
      <w:pPr>
        <w:pStyle w:val="Heading2"/>
      </w:pPr>
      <w:bookmarkStart w:id="47" w:name="visual-diagram-suggestions-2"/>
      <w:bookmarkEnd w:id="46"/>
      <w:r>
        <w:lastRenderedPageBreak/>
        <w:t>Visual Diagram Suggestions</w:t>
      </w:r>
    </w:p>
    <w:p w14:paraId="41C2CDD5" w14:textId="77777777" w:rsidR="002922E0" w:rsidRDefault="00AB1C61" w:rsidP="003B3BB4">
      <w:pPr>
        <w:pStyle w:val="Compact"/>
        <w:numPr>
          <w:ilvl w:val="0"/>
          <w:numId w:val="19"/>
        </w:numPr>
      </w:pPr>
      <w:r>
        <w:rPr>
          <w:b/>
          <w:bCs/>
        </w:rPr>
        <w:t>Diagram 1:</w:t>
      </w:r>
      <w:r>
        <w:t xml:space="preserve"> Hierarchy chart: Business Manager → Ad Accounts → Campaigns → Ad Sets → Ads.</w:t>
      </w:r>
    </w:p>
    <w:p w14:paraId="695F464F" w14:textId="77777777" w:rsidR="002922E0" w:rsidRDefault="00AB1C61" w:rsidP="003B3BB4">
      <w:pPr>
        <w:pStyle w:val="Compact"/>
        <w:numPr>
          <w:ilvl w:val="0"/>
          <w:numId w:val="19"/>
        </w:numPr>
      </w:pPr>
      <w:r>
        <w:rPr>
          <w:b/>
          <w:bCs/>
        </w:rPr>
        <w:t>Diagram 2:</w:t>
      </w:r>
      <w:r>
        <w:t xml:space="preserve"> Asset ownership flowchart showing correct vs. incorrect ownership structures.</w:t>
      </w:r>
    </w:p>
    <w:p w14:paraId="07192E0D" w14:textId="77777777" w:rsidR="002922E0" w:rsidRDefault="00AB1C61">
      <w:pPr>
        <w:pStyle w:val="Heading2"/>
      </w:pPr>
      <w:bookmarkStart w:id="48" w:name="key-takeaways-2"/>
      <w:bookmarkEnd w:id="47"/>
      <w:r>
        <w:t>Key Takeaways</w:t>
      </w:r>
    </w:p>
    <w:p w14:paraId="6C086B08" w14:textId="77777777" w:rsidR="002922E0" w:rsidRDefault="00AB1C61" w:rsidP="003B3BB4">
      <w:pPr>
        <w:pStyle w:val="Compact"/>
        <w:numPr>
          <w:ilvl w:val="0"/>
          <w:numId w:val="20"/>
        </w:numPr>
      </w:pPr>
      <w:r>
        <w:t>Always own your Business Manager; never transfer ownership to an agency or freelancer.</w:t>
      </w:r>
    </w:p>
    <w:p w14:paraId="19FF0898" w14:textId="77777777" w:rsidR="002922E0" w:rsidRDefault="00AB1C61" w:rsidP="003B3BB4">
      <w:pPr>
        <w:pStyle w:val="Compact"/>
        <w:numPr>
          <w:ilvl w:val="0"/>
          <w:numId w:val="20"/>
        </w:numPr>
      </w:pPr>
      <w:r>
        <w:t>Use partner access, not shared logins, for collaborators.</w:t>
      </w:r>
    </w:p>
    <w:p w14:paraId="67F97E44" w14:textId="77777777" w:rsidR="002922E0" w:rsidRDefault="00AB1C61" w:rsidP="003B3BB4">
      <w:pPr>
        <w:pStyle w:val="Compact"/>
        <w:numPr>
          <w:ilvl w:val="0"/>
          <w:numId w:val="20"/>
        </w:numPr>
      </w:pPr>
      <w:r>
        <w:t>Currency and timezone settings are permanent — set them carefully at account creation.</w:t>
      </w:r>
    </w:p>
    <w:p w14:paraId="696DE8BE" w14:textId="77777777" w:rsidR="002922E0" w:rsidRDefault="00AB1C61" w:rsidP="003B3BB4">
      <w:pPr>
        <w:pStyle w:val="Compact"/>
        <w:numPr>
          <w:ilvl w:val="0"/>
          <w:numId w:val="20"/>
        </w:numPr>
      </w:pPr>
      <w:r>
        <w:t>Business verification unlocks higher spend limits and full feature access.</w:t>
      </w:r>
    </w:p>
    <w:p w14:paraId="3886AC65" w14:textId="77777777" w:rsidR="002922E0" w:rsidRDefault="00AB1C61">
      <w:pPr>
        <w:pStyle w:val="Heading2"/>
      </w:pPr>
      <w:bookmarkStart w:id="49" w:name="faq-2"/>
      <w:bookmarkEnd w:id="48"/>
      <w:r>
        <w:t>FAQ</w:t>
      </w:r>
    </w:p>
    <w:p w14:paraId="219083B2" w14:textId="77777777" w:rsidR="002922E0" w:rsidRDefault="00AB1C61">
      <w:pPr>
        <w:pStyle w:val="FirstParagraph"/>
      </w:pPr>
      <w:r>
        <w:rPr>
          <w:b/>
          <w:bCs/>
        </w:rPr>
        <w:t>Q: Can I change my ad account’s currency after it’s been created?</w:t>
      </w:r>
      <w:r>
        <w:t xml:space="preserve"> A: No. You would need to create a new ad account, which resets historical learning data.</w:t>
      </w:r>
    </w:p>
    <w:p w14:paraId="401917CF" w14:textId="77777777" w:rsidR="002922E0" w:rsidRDefault="00AB1C61">
      <w:pPr>
        <w:pStyle w:val="BodyText"/>
      </w:pPr>
      <w:r>
        <w:rPr>
          <w:b/>
          <w:bCs/>
        </w:rPr>
        <w:t>Q: What’s the difference between “Admin” and “Advertiser” roles in Business Manager?</w:t>
      </w:r>
      <w:r>
        <w:t xml:space="preserve"> A: Admins can manage settings, billing, and permissions; Advertisers can create and manage campaigns but can’t change account-level settings or billing.</w:t>
      </w:r>
    </w:p>
    <w:p w14:paraId="1DB3395E" w14:textId="77777777" w:rsidR="002922E0" w:rsidRDefault="00AB1C61">
      <w:pPr>
        <w:pStyle w:val="BodyText"/>
      </w:pPr>
      <w:r>
        <w:rPr>
          <w:b/>
          <w:bCs/>
        </w:rPr>
        <w:t>Q: How long does business verification take?</w:t>
      </w:r>
      <w:r>
        <w:t xml:space="preserve"> </w:t>
      </w:r>
      <w:r>
        <w:t>A: Typically a few days, though it can extend to several weeks depending on documentation and business type.</w:t>
      </w:r>
    </w:p>
    <w:p w14:paraId="7FAC8477" w14:textId="77777777" w:rsidR="002922E0" w:rsidRDefault="00AB1C61">
      <w:pPr>
        <w:pStyle w:val="Heading2"/>
      </w:pPr>
      <w:bookmarkStart w:id="50" w:name="seolabsai-internal-linking-suggestions-2"/>
      <w:bookmarkEnd w:id="49"/>
      <w:r>
        <w:t>SEOlabsAI Internal Linking Suggestions</w:t>
      </w:r>
    </w:p>
    <w:p w14:paraId="1862C7B6" w14:textId="77777777" w:rsidR="002922E0" w:rsidRDefault="00AB1C61" w:rsidP="003B3BB4">
      <w:pPr>
        <w:pStyle w:val="Compact"/>
        <w:numPr>
          <w:ilvl w:val="0"/>
          <w:numId w:val="21"/>
        </w:numPr>
      </w:pPr>
      <w:r>
        <w:t>Link “Conversions API” to SEOlabsAI’s tracking setup guide.</w:t>
      </w:r>
    </w:p>
    <w:p w14:paraId="20945BF9" w14:textId="77777777" w:rsidR="002922E0" w:rsidRDefault="00AB1C61" w:rsidP="003B3BB4">
      <w:pPr>
        <w:pStyle w:val="Compact"/>
        <w:numPr>
          <w:ilvl w:val="0"/>
          <w:numId w:val="21"/>
        </w:numPr>
      </w:pPr>
      <w:r>
        <w:t>Link “Partner access” to SEOlabsAI’s agency onboarding checklist.</w:t>
      </w:r>
    </w:p>
    <w:p w14:paraId="7699248A" w14:textId="77777777" w:rsidR="002922E0" w:rsidRDefault="00AB1C61" w:rsidP="003B3BB4">
      <w:pPr>
        <w:pStyle w:val="Compact"/>
        <w:numPr>
          <w:ilvl w:val="0"/>
          <w:numId w:val="21"/>
        </w:numPr>
      </w:pPr>
      <w:r>
        <w:t>Link “Advantage+ audiences” to SEOlabsAI’s Advantage+ Shopping chapter.</w:t>
      </w:r>
    </w:p>
    <w:p w14:paraId="6C1BAE1A" w14:textId="77777777" w:rsidR="002922E0" w:rsidRDefault="003B3BB4">
      <w:r>
        <w:rPr>
          <w:noProof/>
        </w:rPr>
      </w:r>
      <w:r w:rsidR="003B3BB4">
        <w:rPr>
          <w:noProof/>
        </w:rPr>
        <w:pict>
          <v:rect id="_x0000_i1028" style="width:0;height:1.5pt" o:hralign="center" o:hrstd="t" o:hr="t"/>
        </w:pict>
      </w:r>
    </w:p>
    <w:p w14:paraId="7CF311E7" w14:textId="77777777" w:rsidR="002922E0" w:rsidRDefault="00AB1C61">
      <w:pPr>
        <w:pStyle w:val="Heading1"/>
      </w:pPr>
      <w:bookmarkStart w:id="51" w:name="chapter-4-meta-pixel-conversions-api"/>
      <w:bookmarkEnd w:id="50"/>
      <w:bookmarkEnd w:id="35"/>
      <w:r>
        <w:t>Chapter 4: Meta Pixel &amp; Conversions API</w:t>
      </w:r>
    </w:p>
    <w:p w14:paraId="1402D1DE" w14:textId="77777777" w:rsidR="002922E0" w:rsidRDefault="00AB1C61">
      <w:pPr>
        <w:pStyle w:val="Heading2"/>
      </w:pPr>
      <w:bookmarkStart w:id="52" w:name="executive-summary-3"/>
      <w:r>
        <w:t>Executive Summary</w:t>
      </w:r>
    </w:p>
    <w:p w14:paraId="4B39EA5E" w14:textId="77777777" w:rsidR="002922E0" w:rsidRDefault="00AB1C61">
      <w:pPr>
        <w:pStyle w:val="FirstParagraph"/>
      </w:pPr>
      <w:r>
        <w:t>The Meta Pixel and Conversions API (CAPI) are the data infrastructure that makes every other chapter in this book possible — without accurate tracking, Meta’s algorithm is optimizing blind. This chapter covers what these tools do, why running both together (not just one) is now the industry standard, and how to verify your setup is actually capturing accurate data.</w:t>
      </w:r>
    </w:p>
    <w:p w14:paraId="07E1053F" w14:textId="77777777" w:rsidR="002922E0" w:rsidRDefault="00AB1C61">
      <w:pPr>
        <w:pStyle w:val="Heading2"/>
      </w:pPr>
      <w:bookmarkStart w:id="53" w:name="why-this-topic-matters-3"/>
      <w:bookmarkEnd w:id="52"/>
      <w:r>
        <w:lastRenderedPageBreak/>
        <w:t>Why This Topic Matters</w:t>
      </w:r>
    </w:p>
    <w:p w14:paraId="5E930758" w14:textId="77777777" w:rsidR="002922E0" w:rsidRDefault="00AB1C61">
      <w:pPr>
        <w:pStyle w:val="FirstParagraph"/>
      </w:pPr>
      <w:r>
        <w:t xml:space="preserve">Since Apple’s App Tracking Transparency framework and ongoing browser privacy changes, browser-based Pixel tracking alone has become unreliable — studies from ad-tech providers have shown browser pixel data loss ranging from 15% to over 30% depending on browser and device mix. Conversions API, which sends conversion data directly from your server to Meta, recovers much of this lost signal. Advertisers who only use the browser Pixel are optimizing on incomplete data, which directly degrades delivery quality </w:t>
      </w:r>
      <w:r>
        <w:t>and results.</w:t>
      </w:r>
    </w:p>
    <w:p w14:paraId="498DA36B" w14:textId="77777777" w:rsidR="002922E0" w:rsidRDefault="00AB1C61">
      <w:pPr>
        <w:pStyle w:val="Heading2"/>
      </w:pPr>
      <w:bookmarkStart w:id="54" w:name="step-by-step-setting-up-pixel-capi"/>
      <w:bookmarkEnd w:id="53"/>
      <w:r>
        <w:t>Step-by-Step: Setting Up Pixel + CAPI</w:t>
      </w:r>
    </w:p>
    <w:p w14:paraId="59C321A7" w14:textId="77777777" w:rsidR="002922E0" w:rsidRDefault="00AB1C61" w:rsidP="003B3BB4">
      <w:pPr>
        <w:pStyle w:val="Compact"/>
        <w:numPr>
          <w:ilvl w:val="0"/>
          <w:numId w:val="22"/>
        </w:numPr>
      </w:pPr>
      <w:r>
        <w:rPr>
          <w:b/>
          <w:bCs/>
        </w:rPr>
        <w:t>Create your Pixel</w:t>
      </w:r>
      <w:r>
        <w:t xml:space="preserve"> inside Events Manager in Business Manager.</w:t>
      </w:r>
    </w:p>
    <w:p w14:paraId="2DEEDF15" w14:textId="77777777" w:rsidR="002922E0" w:rsidRDefault="00AB1C61" w:rsidP="003B3BB4">
      <w:pPr>
        <w:pStyle w:val="Compact"/>
        <w:numPr>
          <w:ilvl w:val="0"/>
          <w:numId w:val="22"/>
        </w:numPr>
      </w:pPr>
      <w:r>
        <w:rPr>
          <w:b/>
          <w:bCs/>
        </w:rPr>
        <w:t>Install the Pixel base code</w:t>
      </w:r>
      <w:r>
        <w:t xml:space="preserve"> on every page of your website, ideally via Google Tag Manager for easier management.</w:t>
      </w:r>
    </w:p>
    <w:p w14:paraId="3FF0F32F" w14:textId="77777777" w:rsidR="002922E0" w:rsidRDefault="00AB1C61" w:rsidP="003B3BB4">
      <w:pPr>
        <w:pStyle w:val="Compact"/>
        <w:numPr>
          <w:ilvl w:val="0"/>
          <w:numId w:val="22"/>
        </w:numPr>
      </w:pPr>
      <w:r>
        <w:rPr>
          <w:b/>
          <w:bCs/>
        </w:rPr>
        <w:t>Set up standard events</w:t>
      </w:r>
      <w:r>
        <w:t xml:space="preserve"> (PageView, ViewContent, AddToCart, InitiateCheckout, Purchase, Lead) matched to your actual funnel steps.</w:t>
      </w:r>
    </w:p>
    <w:p w14:paraId="19AE21A7" w14:textId="77777777" w:rsidR="002922E0" w:rsidRDefault="00AB1C61" w:rsidP="003B3BB4">
      <w:pPr>
        <w:pStyle w:val="Compact"/>
        <w:numPr>
          <w:ilvl w:val="0"/>
          <w:numId w:val="22"/>
        </w:numPr>
      </w:pPr>
      <w:r>
        <w:rPr>
          <w:b/>
          <w:bCs/>
        </w:rPr>
        <w:t>Enable Conversions API</w:t>
      </w:r>
      <w:r>
        <w:t xml:space="preserve"> — either through a native e-commerce platform integration (Shopify, WooCommerce), a server-side GTM container, or Meta’s Conversions API Gateway.</w:t>
      </w:r>
    </w:p>
    <w:p w14:paraId="484DB366" w14:textId="77777777" w:rsidR="002922E0" w:rsidRDefault="00AB1C61" w:rsidP="003B3BB4">
      <w:pPr>
        <w:pStyle w:val="Compact"/>
        <w:numPr>
          <w:ilvl w:val="0"/>
          <w:numId w:val="22"/>
        </w:numPr>
      </w:pPr>
      <w:r>
        <w:rPr>
          <w:b/>
          <w:bCs/>
        </w:rPr>
        <w:t>Deduplicate events</w:t>
      </w:r>
      <w:r>
        <w:t xml:space="preserve"> between Pixel and CAPI using matching event IDs, so the same conversion isn’t counted twice.</w:t>
      </w:r>
    </w:p>
    <w:p w14:paraId="67E81E94" w14:textId="77777777" w:rsidR="002922E0" w:rsidRDefault="00AB1C61" w:rsidP="003B3BB4">
      <w:pPr>
        <w:pStyle w:val="Compact"/>
        <w:numPr>
          <w:ilvl w:val="0"/>
          <w:numId w:val="22"/>
        </w:numPr>
      </w:pPr>
      <w:r>
        <w:rPr>
          <w:b/>
          <w:bCs/>
        </w:rPr>
        <w:t>Verify with Meta’s Events Manager Test Events tool</w:t>
      </w:r>
      <w:r>
        <w:t xml:space="preserve"> that both Pixel and CAPI events are firing correctly and matching.</w:t>
      </w:r>
    </w:p>
    <w:p w14:paraId="4EE9FB64" w14:textId="77777777" w:rsidR="002922E0" w:rsidRDefault="00AB1C61" w:rsidP="003B3BB4">
      <w:pPr>
        <w:pStyle w:val="Compact"/>
        <w:numPr>
          <w:ilvl w:val="0"/>
          <w:numId w:val="22"/>
        </w:numPr>
      </w:pPr>
      <w:r>
        <w:rPr>
          <w:b/>
          <w:bCs/>
        </w:rPr>
        <w:t>Set up Aggregated Event Measurement</w:t>
      </w:r>
      <w:r>
        <w:t xml:space="preserve"> for iOS 14.5+ traffic, prioritizing your 8 most important conversion events.</w:t>
      </w:r>
    </w:p>
    <w:p w14:paraId="015E0D30" w14:textId="77777777" w:rsidR="002922E0" w:rsidRDefault="00AB1C61">
      <w:pPr>
        <w:pStyle w:val="Heading2"/>
      </w:pPr>
      <w:bookmarkStart w:id="55" w:name="framework-the-dual-tracking-model"/>
      <w:bookmarkEnd w:id="54"/>
      <w:r>
        <w:t>Framework: The Dual-Tracking Model</w:t>
      </w:r>
    </w:p>
    <w:tbl>
      <w:tblPr>
        <w:tblStyle w:val="Table"/>
        <w:tblW w:w="5000" w:type="pct"/>
        <w:tblLook w:val="0020" w:firstRow="1" w:lastRow="0" w:firstColumn="0" w:lastColumn="0" w:noHBand="0" w:noVBand="0"/>
      </w:tblPr>
      <w:tblGrid>
        <w:gridCol w:w="2413"/>
        <w:gridCol w:w="1286"/>
        <w:gridCol w:w="2762"/>
        <w:gridCol w:w="2899"/>
      </w:tblGrid>
      <w:tr w:rsidR="002922E0" w14:paraId="7D62C70E"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102CA675" w14:textId="77777777" w:rsidR="002922E0" w:rsidRDefault="00AB1C61">
            <w:pPr>
              <w:pStyle w:val="Compact"/>
            </w:pPr>
            <w:r>
              <w:t>Layer</w:t>
            </w:r>
          </w:p>
        </w:tc>
        <w:tc>
          <w:tcPr>
            <w:tcW w:w="0" w:type="auto"/>
          </w:tcPr>
          <w:p w14:paraId="1BFA9CF1" w14:textId="77777777" w:rsidR="002922E0" w:rsidRDefault="00AB1C61">
            <w:pPr>
              <w:pStyle w:val="Compact"/>
            </w:pPr>
            <w:r>
              <w:t>Source</w:t>
            </w:r>
          </w:p>
        </w:tc>
        <w:tc>
          <w:tcPr>
            <w:tcW w:w="0" w:type="auto"/>
          </w:tcPr>
          <w:p w14:paraId="78637EA2" w14:textId="77777777" w:rsidR="002922E0" w:rsidRDefault="00AB1C61">
            <w:pPr>
              <w:pStyle w:val="Compact"/>
            </w:pPr>
            <w:r>
              <w:t>Strength</w:t>
            </w:r>
          </w:p>
        </w:tc>
        <w:tc>
          <w:tcPr>
            <w:tcW w:w="0" w:type="auto"/>
          </w:tcPr>
          <w:p w14:paraId="1BFE1470" w14:textId="77777777" w:rsidR="002922E0" w:rsidRDefault="00AB1C61">
            <w:pPr>
              <w:pStyle w:val="Compact"/>
            </w:pPr>
            <w:r>
              <w:t>Weakness</w:t>
            </w:r>
          </w:p>
        </w:tc>
      </w:tr>
      <w:tr w:rsidR="002922E0" w14:paraId="4232D648" w14:textId="77777777">
        <w:tc>
          <w:tcPr>
            <w:tcW w:w="0" w:type="auto"/>
          </w:tcPr>
          <w:p w14:paraId="517B5108" w14:textId="77777777" w:rsidR="002922E0" w:rsidRDefault="00AB1C61">
            <w:pPr>
              <w:pStyle w:val="Compact"/>
            </w:pPr>
            <w:r>
              <w:rPr>
                <w:b/>
                <w:bCs/>
              </w:rPr>
              <w:t>Browser Pixel</w:t>
            </w:r>
          </w:p>
        </w:tc>
        <w:tc>
          <w:tcPr>
            <w:tcW w:w="0" w:type="auto"/>
          </w:tcPr>
          <w:p w14:paraId="02E07DCC" w14:textId="77777777" w:rsidR="002922E0" w:rsidRDefault="00AB1C61">
            <w:pPr>
              <w:pStyle w:val="Compact"/>
            </w:pPr>
            <w:r>
              <w:t>User’s browser</w:t>
            </w:r>
          </w:p>
        </w:tc>
        <w:tc>
          <w:tcPr>
            <w:tcW w:w="0" w:type="auto"/>
          </w:tcPr>
          <w:p w14:paraId="79469F12" w14:textId="77777777" w:rsidR="002922E0" w:rsidRDefault="00AB1C61">
            <w:pPr>
              <w:pStyle w:val="Compact"/>
            </w:pPr>
            <w:r>
              <w:t>Rich behavioral data, easy setup</w:t>
            </w:r>
          </w:p>
        </w:tc>
        <w:tc>
          <w:tcPr>
            <w:tcW w:w="0" w:type="auto"/>
          </w:tcPr>
          <w:p w14:paraId="25517CF0" w14:textId="77777777" w:rsidR="002922E0" w:rsidRDefault="00AB1C61">
            <w:pPr>
              <w:pStyle w:val="Compact"/>
            </w:pPr>
            <w:r>
              <w:t>Blocked by ad blockers, ITP, cookie restrictions</w:t>
            </w:r>
          </w:p>
        </w:tc>
      </w:tr>
      <w:tr w:rsidR="002922E0" w14:paraId="0E9232E9" w14:textId="77777777">
        <w:tc>
          <w:tcPr>
            <w:tcW w:w="0" w:type="auto"/>
          </w:tcPr>
          <w:p w14:paraId="335372DB" w14:textId="77777777" w:rsidR="002922E0" w:rsidRDefault="00AB1C61">
            <w:pPr>
              <w:pStyle w:val="Compact"/>
            </w:pPr>
            <w:r>
              <w:rPr>
                <w:b/>
                <w:bCs/>
              </w:rPr>
              <w:t>Conversions API</w:t>
            </w:r>
          </w:p>
        </w:tc>
        <w:tc>
          <w:tcPr>
            <w:tcW w:w="0" w:type="auto"/>
          </w:tcPr>
          <w:p w14:paraId="236A0836" w14:textId="77777777" w:rsidR="002922E0" w:rsidRDefault="00AB1C61">
            <w:pPr>
              <w:pStyle w:val="Compact"/>
            </w:pPr>
            <w:r>
              <w:t>Your server</w:t>
            </w:r>
          </w:p>
        </w:tc>
        <w:tc>
          <w:tcPr>
            <w:tcW w:w="0" w:type="auto"/>
          </w:tcPr>
          <w:p w14:paraId="35C9D27D" w14:textId="77777777" w:rsidR="002922E0" w:rsidRDefault="00AB1C61">
            <w:pPr>
              <w:pStyle w:val="Compact"/>
            </w:pPr>
            <w:r>
              <w:t>Not affected by browser restrictions, more reliable</w:t>
            </w:r>
          </w:p>
        </w:tc>
        <w:tc>
          <w:tcPr>
            <w:tcW w:w="0" w:type="auto"/>
          </w:tcPr>
          <w:p w14:paraId="1A9CDB35" w14:textId="77777777" w:rsidR="002922E0" w:rsidRDefault="00AB1C61">
            <w:pPr>
              <w:pStyle w:val="Compact"/>
            </w:pPr>
            <w:r>
              <w:t>Requires technical setup, no browser-side behavioral events</w:t>
            </w:r>
          </w:p>
        </w:tc>
      </w:tr>
      <w:tr w:rsidR="002922E0" w14:paraId="40684D28" w14:textId="77777777">
        <w:tc>
          <w:tcPr>
            <w:tcW w:w="0" w:type="auto"/>
          </w:tcPr>
          <w:p w14:paraId="19B7C008" w14:textId="77777777" w:rsidR="002922E0" w:rsidRDefault="00AB1C61">
            <w:pPr>
              <w:pStyle w:val="Compact"/>
            </w:pPr>
            <w:r>
              <w:rPr>
                <w:b/>
                <w:bCs/>
              </w:rPr>
              <w:t>Combined (Recommended)</w:t>
            </w:r>
          </w:p>
        </w:tc>
        <w:tc>
          <w:tcPr>
            <w:tcW w:w="0" w:type="auto"/>
          </w:tcPr>
          <w:p w14:paraId="394EACE7" w14:textId="77777777" w:rsidR="002922E0" w:rsidRDefault="00AB1C61">
            <w:pPr>
              <w:pStyle w:val="Compact"/>
            </w:pPr>
            <w:r>
              <w:t>Both</w:t>
            </w:r>
          </w:p>
        </w:tc>
        <w:tc>
          <w:tcPr>
            <w:tcW w:w="0" w:type="auto"/>
          </w:tcPr>
          <w:p w14:paraId="1A4BE406" w14:textId="77777777" w:rsidR="002922E0" w:rsidRDefault="00AB1C61">
            <w:pPr>
              <w:pStyle w:val="Compact"/>
            </w:pPr>
            <w:r>
              <w:t>Maximum signal recovery via deduplication</w:t>
            </w:r>
          </w:p>
        </w:tc>
        <w:tc>
          <w:tcPr>
            <w:tcW w:w="0" w:type="auto"/>
          </w:tcPr>
          <w:p w14:paraId="6C77864E" w14:textId="77777777" w:rsidR="002922E0" w:rsidRDefault="00AB1C61">
            <w:pPr>
              <w:pStyle w:val="Compact"/>
            </w:pPr>
            <w:r>
              <w:t>Requires correct event matching setup</w:t>
            </w:r>
          </w:p>
        </w:tc>
      </w:tr>
    </w:tbl>
    <w:p w14:paraId="7C64C3E1" w14:textId="77777777" w:rsidR="002922E0" w:rsidRDefault="00AB1C61">
      <w:pPr>
        <w:pStyle w:val="Heading2"/>
      </w:pPr>
      <w:bookmarkStart w:id="56" w:name="checklist-pixel-capi-health-check"/>
      <w:bookmarkEnd w:id="55"/>
      <w:r>
        <w:t>Checklist: Pixel &amp; CAPI Health Check</w:t>
      </w:r>
    </w:p>
    <w:p w14:paraId="40BB9276" w14:textId="77777777" w:rsidR="002922E0" w:rsidRDefault="00AB1C61" w:rsidP="003B3BB4">
      <w:pPr>
        <w:pStyle w:val="Compact"/>
        <w:numPr>
          <w:ilvl w:val="0"/>
          <w:numId w:val="23"/>
        </w:numPr>
      </w:pPr>
      <w:r>
        <w:t>☐</w:t>
      </w:r>
      <w:r>
        <w:t xml:space="preserve"> Base Pixel code installed on all pages</w:t>
      </w:r>
    </w:p>
    <w:p w14:paraId="76EE9F24" w14:textId="77777777" w:rsidR="002922E0" w:rsidRDefault="00AB1C61" w:rsidP="003B3BB4">
      <w:pPr>
        <w:pStyle w:val="Compact"/>
        <w:numPr>
          <w:ilvl w:val="0"/>
          <w:numId w:val="23"/>
        </w:numPr>
      </w:pPr>
      <w:r>
        <w:t>☐</w:t>
      </w:r>
      <w:r>
        <w:t xml:space="preserve"> Standard events firing on correct funnel steps (verified in Test Events)</w:t>
      </w:r>
    </w:p>
    <w:p w14:paraId="3B5C25F5" w14:textId="77777777" w:rsidR="002922E0" w:rsidRDefault="00AB1C61" w:rsidP="003B3BB4">
      <w:pPr>
        <w:pStyle w:val="Compact"/>
        <w:numPr>
          <w:ilvl w:val="0"/>
          <w:numId w:val="23"/>
        </w:numPr>
      </w:pPr>
      <w:r>
        <w:t>☐</w:t>
      </w:r>
      <w:r>
        <w:t xml:space="preserve"> Conversions API connected and sending matching events</w:t>
      </w:r>
    </w:p>
    <w:p w14:paraId="592907D6" w14:textId="77777777" w:rsidR="002922E0" w:rsidRDefault="00AB1C61" w:rsidP="003B3BB4">
      <w:pPr>
        <w:pStyle w:val="Compact"/>
        <w:numPr>
          <w:ilvl w:val="0"/>
          <w:numId w:val="23"/>
        </w:numPr>
      </w:pPr>
      <w:r>
        <w:t>☐</w:t>
      </w:r>
      <w:r>
        <w:t xml:space="preserve"> Event deduplication configured with matching event IDs</w:t>
      </w:r>
    </w:p>
    <w:p w14:paraId="161E82CC" w14:textId="77777777" w:rsidR="002922E0" w:rsidRDefault="00AB1C61" w:rsidP="003B3BB4">
      <w:pPr>
        <w:pStyle w:val="Compact"/>
        <w:numPr>
          <w:ilvl w:val="0"/>
          <w:numId w:val="23"/>
        </w:numPr>
      </w:pPr>
      <w:r>
        <w:t>☐</w:t>
      </w:r>
      <w:r>
        <w:t xml:space="preserve"> Event Match Quality score above “Good” in Events Manager</w:t>
      </w:r>
    </w:p>
    <w:p w14:paraId="2B8C8EB9" w14:textId="77777777" w:rsidR="002922E0" w:rsidRDefault="00AB1C61" w:rsidP="003B3BB4">
      <w:pPr>
        <w:pStyle w:val="Compact"/>
        <w:numPr>
          <w:ilvl w:val="0"/>
          <w:numId w:val="23"/>
        </w:numPr>
      </w:pPr>
      <w:r>
        <w:lastRenderedPageBreak/>
        <w:t>☐</w:t>
      </w:r>
      <w:r>
        <w:t xml:space="preserve"> Aggregated Event Measurement configured with prioritized events</w:t>
      </w:r>
    </w:p>
    <w:p w14:paraId="4A4C150A" w14:textId="77777777" w:rsidR="002922E0" w:rsidRDefault="00AB1C61" w:rsidP="003B3BB4">
      <w:pPr>
        <w:pStyle w:val="Compact"/>
        <w:numPr>
          <w:ilvl w:val="0"/>
          <w:numId w:val="23"/>
        </w:numPr>
      </w:pPr>
      <w:r>
        <w:t>☐</w:t>
      </w:r>
      <w:r>
        <w:t xml:space="preserve"> Domain verified in Business Manager</w:t>
      </w:r>
    </w:p>
    <w:p w14:paraId="63D0058F" w14:textId="77777777" w:rsidR="002922E0" w:rsidRDefault="00AB1C61">
      <w:pPr>
        <w:pStyle w:val="Heading2"/>
      </w:pPr>
      <w:bookmarkStart w:id="57" w:name="pro-tips-3"/>
      <w:bookmarkEnd w:id="56"/>
      <w:r>
        <w:t>Pro Tips</w:t>
      </w:r>
    </w:p>
    <w:p w14:paraId="3E72327D" w14:textId="77777777" w:rsidR="002922E0" w:rsidRDefault="00AB1C61" w:rsidP="003B3BB4">
      <w:pPr>
        <w:pStyle w:val="Compact"/>
        <w:numPr>
          <w:ilvl w:val="0"/>
          <w:numId w:val="24"/>
        </w:numPr>
      </w:pPr>
      <w:r>
        <w:t>Prioritize Purchase or Lead as your #1 event in Aggregated Event Measurement — this is the event Meta will optimize toward most reliably under iOS restrictions.</w:t>
      </w:r>
    </w:p>
    <w:p w14:paraId="3E07C2B2" w14:textId="77777777" w:rsidR="002922E0" w:rsidRDefault="00AB1C61" w:rsidP="003B3BB4">
      <w:pPr>
        <w:pStyle w:val="Compact"/>
        <w:numPr>
          <w:ilvl w:val="0"/>
          <w:numId w:val="24"/>
        </w:numPr>
      </w:pPr>
      <w:r>
        <w:t>Send as much matching customer data as possible through CAPI (hashed email, phone, external ID) to improve Event Match Quality, which directly affects how well Meta can attribute conversions.</w:t>
      </w:r>
    </w:p>
    <w:p w14:paraId="4AC505F9" w14:textId="77777777" w:rsidR="002922E0" w:rsidRDefault="00AB1C61" w:rsidP="003B3BB4">
      <w:pPr>
        <w:pStyle w:val="Compact"/>
        <w:numPr>
          <w:ilvl w:val="0"/>
          <w:numId w:val="24"/>
        </w:numPr>
      </w:pPr>
      <w:r>
        <w:t>Use server-side Google Tag Manager if you need more control over CAPI implementation without heavy developer involvement.</w:t>
      </w:r>
    </w:p>
    <w:p w14:paraId="0382FD19" w14:textId="77777777" w:rsidR="002922E0" w:rsidRDefault="00AB1C61">
      <w:pPr>
        <w:pStyle w:val="Heading2"/>
      </w:pPr>
      <w:bookmarkStart w:id="58" w:name="common-mistakes-3"/>
      <w:bookmarkEnd w:id="57"/>
      <w:r>
        <w:t>Common Mistakes</w:t>
      </w:r>
    </w:p>
    <w:p w14:paraId="5334612D" w14:textId="77777777" w:rsidR="002922E0" w:rsidRDefault="00AB1C61" w:rsidP="003B3BB4">
      <w:pPr>
        <w:pStyle w:val="Compact"/>
        <w:numPr>
          <w:ilvl w:val="0"/>
          <w:numId w:val="25"/>
        </w:numPr>
      </w:pPr>
      <w:r>
        <w:rPr>
          <w:b/>
          <w:bCs/>
        </w:rPr>
        <w:t>Installing only the browser Pixel</w:t>
      </w:r>
      <w:r>
        <w:t xml:space="preserve"> and skipping Conversions API entirely, leaving significant conversion data unrecovered.</w:t>
      </w:r>
    </w:p>
    <w:p w14:paraId="1B80E4ED" w14:textId="77777777" w:rsidR="002922E0" w:rsidRDefault="00AB1C61" w:rsidP="003B3BB4">
      <w:pPr>
        <w:pStyle w:val="Compact"/>
        <w:numPr>
          <w:ilvl w:val="0"/>
          <w:numId w:val="25"/>
        </w:numPr>
      </w:pPr>
      <w:r>
        <w:rPr>
          <w:b/>
          <w:bCs/>
        </w:rPr>
        <w:t>Not deduplicating events</w:t>
      </w:r>
      <w:r>
        <w:t>, leading to inflated (double-counted) conversion numbers that make ROAS look better than it actually is.</w:t>
      </w:r>
    </w:p>
    <w:p w14:paraId="3ADB08F4" w14:textId="77777777" w:rsidR="002922E0" w:rsidRDefault="00AB1C61" w:rsidP="003B3BB4">
      <w:pPr>
        <w:pStyle w:val="Compact"/>
        <w:numPr>
          <w:ilvl w:val="0"/>
          <w:numId w:val="25"/>
        </w:numPr>
      </w:pPr>
      <w:r>
        <w:rPr>
          <w:b/>
          <w:bCs/>
        </w:rPr>
        <w:t>Firing the Purchase event on the wrong page</w:t>
      </w:r>
      <w:r>
        <w:t xml:space="preserve"> (e.g., on the cart page instead of the actual order confirmation page), corrupting optimization data.</w:t>
      </w:r>
    </w:p>
    <w:p w14:paraId="7FF33C99" w14:textId="77777777" w:rsidR="002922E0" w:rsidRDefault="00AB1C61" w:rsidP="003B3BB4">
      <w:pPr>
        <w:pStyle w:val="Compact"/>
        <w:numPr>
          <w:ilvl w:val="0"/>
          <w:numId w:val="25"/>
        </w:numPr>
      </w:pPr>
      <w:r>
        <w:rPr>
          <w:b/>
          <w:bCs/>
        </w:rPr>
        <w:t>Ignoring Event Match Quality score</w:t>
      </w:r>
      <w:r>
        <w:t>, missing an easy opportunity to improve attribution accuracy by adding more matching parameters.</w:t>
      </w:r>
    </w:p>
    <w:p w14:paraId="3168B01F" w14:textId="77777777" w:rsidR="002922E0" w:rsidRDefault="00AB1C61">
      <w:pPr>
        <w:pStyle w:val="Heading2"/>
      </w:pPr>
      <w:bookmarkStart w:id="59" w:name="expert-advice-3"/>
      <w:bookmarkEnd w:id="58"/>
      <w:r>
        <w:t>Expert Advice</w:t>
      </w:r>
    </w:p>
    <w:p w14:paraId="18395661" w14:textId="77777777" w:rsidR="002922E0" w:rsidRDefault="00AB1C61">
      <w:pPr>
        <w:pStyle w:val="FirstParagraph"/>
      </w:pPr>
      <w:r>
        <w:t>Machine learning engineers who’ve worked on ad ranking systems note that Meta’s algorithm is only as good as the data it receives. A campaign optimizing on incomplete or delayed conversion signal will systematically underperform one with clean, real-time, deduplicated data — even with identical creative and audience. Investing engineering time in tracking infrastructure typically produces a better ROI than almost any other single account-level change.</w:t>
      </w:r>
    </w:p>
    <w:p w14:paraId="6AB374CB" w14:textId="77777777" w:rsidR="002922E0" w:rsidRDefault="00AB1C61">
      <w:pPr>
        <w:pStyle w:val="Heading2"/>
      </w:pPr>
      <w:bookmarkStart w:id="60" w:name="case-study-recovering-lost-signal"/>
      <w:bookmarkEnd w:id="59"/>
      <w:r>
        <w:t>Case Study: Recovering Lost Signal</w:t>
      </w:r>
    </w:p>
    <w:p w14:paraId="01947A60" w14:textId="77777777" w:rsidR="002922E0" w:rsidRDefault="00AB1C61">
      <w:pPr>
        <w:pStyle w:val="FirstParagraph"/>
      </w:pPr>
      <w:r>
        <w:t>A subscription box company was tracking purchases with browser Pixel only and struggling with rising CPAs post-iOS 14.5. After implementing server-side Conversions API through Shopify’s native integration and properly deduplicating events, Meta’s reported purchase volume increased by 22% (recovering previously invisible conversions) and CPA dropped by 18% over the following month — without any change to creative, audience, or budget.</w:t>
      </w:r>
    </w:p>
    <w:p w14:paraId="38275432" w14:textId="77777777" w:rsidR="002922E0" w:rsidRDefault="00AB1C61">
      <w:pPr>
        <w:pStyle w:val="Heading2"/>
      </w:pPr>
      <w:bookmarkStart w:id="61" w:name="real-example-3"/>
      <w:bookmarkEnd w:id="60"/>
      <w:r>
        <w:t>Real Example</w:t>
      </w:r>
    </w:p>
    <w:p w14:paraId="57D5D928" w14:textId="77777777" w:rsidR="002922E0" w:rsidRDefault="00AB1C61">
      <w:pPr>
        <w:pStyle w:val="FirstParagraph"/>
      </w:pPr>
      <w:r>
        <w:t xml:space="preserve">A B2B software company generating leads through a form was seeing inconsistent lead quality reported by Meta versus their CRM. Auditing the setup revealed the Lead event was firing on form view rather than form submission. After correcting the event trigger and </w:t>
      </w:r>
      <w:r>
        <w:lastRenderedPageBreak/>
        <w:t>adding CAPI as a redundant source, Meta’s reported lead volume aligned with CRM records within 3%, allowing the sales team to trust Meta-reported cost-per-lead for the first time.</w:t>
      </w:r>
    </w:p>
    <w:p w14:paraId="41F8B46A" w14:textId="77777777" w:rsidR="002922E0" w:rsidRDefault="00AB1C61">
      <w:pPr>
        <w:pStyle w:val="Heading2"/>
      </w:pPr>
      <w:bookmarkStart w:id="62" w:name="action-plan-3"/>
      <w:bookmarkEnd w:id="61"/>
      <w:r>
        <w:t>Action Plan</w:t>
      </w:r>
    </w:p>
    <w:p w14:paraId="7D2E1B06" w14:textId="77777777" w:rsidR="002922E0" w:rsidRDefault="00AB1C61">
      <w:pPr>
        <w:pStyle w:val="FirstParagraph"/>
      </w:pPr>
      <w:r>
        <w:rPr>
          <w:b/>
          <w:bCs/>
        </w:rPr>
        <w:t>This Week:</w:t>
      </w:r>
      <w:r>
        <w:t xml:space="preserve"> </w:t>
      </w:r>
      <w:r>
        <w:t>1. Open Events Manager and check Event Match Quality scores for each event. 2. Verify Purchase or Lead event is firing on the correct page using Test Events.</w:t>
      </w:r>
    </w:p>
    <w:p w14:paraId="6CCFB12F" w14:textId="77777777" w:rsidR="002922E0" w:rsidRDefault="00AB1C61">
      <w:pPr>
        <w:pStyle w:val="BodyText"/>
      </w:pPr>
      <w:r>
        <w:rPr>
          <w:b/>
          <w:bCs/>
        </w:rPr>
        <w:t>This Month:</w:t>
      </w:r>
      <w:r>
        <w:t xml:space="preserve"> 1. Implement Conversions API if not already active. 2. Set up event deduplication with matching event IDs. 3. Configure Aggregated Event Measurement with your top 8 priority events.</w:t>
      </w:r>
    </w:p>
    <w:p w14:paraId="76CD4996" w14:textId="77777777" w:rsidR="002922E0" w:rsidRDefault="00AB1C61">
      <w:pPr>
        <w:pStyle w:val="Heading2"/>
      </w:pPr>
      <w:bookmarkStart w:id="63" w:name="visual-diagram-suggestions-3"/>
      <w:bookmarkEnd w:id="62"/>
      <w:r>
        <w:t>Visual Diagram Suggestions</w:t>
      </w:r>
    </w:p>
    <w:p w14:paraId="3C8D06E3" w14:textId="77777777" w:rsidR="002922E0" w:rsidRDefault="00AB1C61" w:rsidP="003B3BB4">
      <w:pPr>
        <w:pStyle w:val="Compact"/>
        <w:numPr>
          <w:ilvl w:val="0"/>
          <w:numId w:val="26"/>
        </w:numPr>
      </w:pPr>
      <w:r>
        <w:rPr>
          <w:b/>
          <w:bCs/>
        </w:rPr>
        <w:t>Diagram 1:</w:t>
      </w:r>
      <w:r>
        <w:t xml:space="preserve"> Diagram showing browser Pixel data flow vs. server-side CAPI data flow, converging at Meta with deduplication.</w:t>
      </w:r>
    </w:p>
    <w:p w14:paraId="094E1500" w14:textId="77777777" w:rsidR="002922E0" w:rsidRDefault="00AB1C61" w:rsidP="003B3BB4">
      <w:pPr>
        <w:pStyle w:val="Compact"/>
        <w:numPr>
          <w:ilvl w:val="0"/>
          <w:numId w:val="26"/>
        </w:numPr>
      </w:pPr>
      <w:r>
        <w:rPr>
          <w:b/>
          <w:bCs/>
        </w:rPr>
        <w:t>Diagram 2:</w:t>
      </w:r>
      <w:r>
        <w:t xml:space="preserve"> </w:t>
      </w:r>
      <w:r>
        <w:t>Funnel diagram mapping standard events (PageView → ViewContent → AddToCart → InitiateCheckout → Purchase) to a typical ecommerce funnel.</w:t>
      </w:r>
    </w:p>
    <w:p w14:paraId="13884F02" w14:textId="77777777" w:rsidR="002922E0" w:rsidRDefault="00AB1C61">
      <w:pPr>
        <w:pStyle w:val="Heading2"/>
      </w:pPr>
      <w:bookmarkStart w:id="64" w:name="key-takeaways-3"/>
      <w:bookmarkEnd w:id="63"/>
      <w:r>
        <w:t>Key Takeaways</w:t>
      </w:r>
    </w:p>
    <w:p w14:paraId="6F4BC76E" w14:textId="77777777" w:rsidR="002922E0" w:rsidRDefault="00AB1C61" w:rsidP="003B3BB4">
      <w:pPr>
        <w:pStyle w:val="Compact"/>
        <w:numPr>
          <w:ilvl w:val="0"/>
          <w:numId w:val="27"/>
        </w:numPr>
      </w:pPr>
      <w:r>
        <w:t>Conversions API is no longer optional — it’s the industry-standard complement to browser Pixel tracking.</w:t>
      </w:r>
    </w:p>
    <w:p w14:paraId="492EC0A5" w14:textId="77777777" w:rsidR="002922E0" w:rsidRDefault="00AB1C61" w:rsidP="003B3BB4">
      <w:pPr>
        <w:pStyle w:val="Compact"/>
        <w:numPr>
          <w:ilvl w:val="0"/>
          <w:numId w:val="27"/>
        </w:numPr>
      </w:pPr>
      <w:r>
        <w:t>Event deduplication prevents inflated, misleading conversion data.</w:t>
      </w:r>
    </w:p>
    <w:p w14:paraId="21A1532F" w14:textId="77777777" w:rsidR="002922E0" w:rsidRDefault="00AB1C61" w:rsidP="003B3BB4">
      <w:pPr>
        <w:pStyle w:val="Compact"/>
        <w:numPr>
          <w:ilvl w:val="0"/>
          <w:numId w:val="27"/>
        </w:numPr>
      </w:pPr>
      <w:r>
        <w:t>Event Match Quality is a controllable input that directly affects attribution accuracy.</w:t>
      </w:r>
    </w:p>
    <w:p w14:paraId="4500F25D" w14:textId="77777777" w:rsidR="002922E0" w:rsidRDefault="00AB1C61" w:rsidP="003B3BB4">
      <w:pPr>
        <w:pStyle w:val="Compact"/>
        <w:numPr>
          <w:ilvl w:val="0"/>
          <w:numId w:val="27"/>
        </w:numPr>
      </w:pPr>
      <w:r>
        <w:t>Clean tracking data is one of the highest-leverage investments in overall account performance.</w:t>
      </w:r>
    </w:p>
    <w:p w14:paraId="505EADC7" w14:textId="77777777" w:rsidR="002922E0" w:rsidRDefault="00AB1C61">
      <w:pPr>
        <w:pStyle w:val="Heading2"/>
      </w:pPr>
      <w:bookmarkStart w:id="65" w:name="faq-3"/>
      <w:bookmarkEnd w:id="64"/>
      <w:r>
        <w:t>FAQ</w:t>
      </w:r>
    </w:p>
    <w:p w14:paraId="5B3D9CE2" w14:textId="77777777" w:rsidR="002922E0" w:rsidRDefault="00AB1C61">
      <w:pPr>
        <w:pStyle w:val="FirstParagraph"/>
      </w:pPr>
      <w:r>
        <w:rPr>
          <w:b/>
          <w:bCs/>
        </w:rPr>
        <w:t>Q: Do I need a developer to set up Conversions API?</w:t>
      </w:r>
      <w:r>
        <w:t xml:space="preserve"> A: Not always — many platforms (Shopify, WooCommerce) offer native one-click CAPI integrations. Custom sites typically need developer or server-side GTM setup.</w:t>
      </w:r>
    </w:p>
    <w:p w14:paraId="65B87206" w14:textId="77777777" w:rsidR="002922E0" w:rsidRDefault="00AB1C61">
      <w:pPr>
        <w:pStyle w:val="BodyText"/>
      </w:pPr>
      <w:r>
        <w:rPr>
          <w:b/>
          <w:bCs/>
        </w:rPr>
        <w:t>Q: Will Conversions API fix all my iOS tracking issues?</w:t>
      </w:r>
      <w:r>
        <w:t xml:space="preserve"> A: It significantly improves signal recovery but doesn’t fully replace lost browser-side data — combined with Aggregated Event Measurement, it’s currently the best available mitigation.</w:t>
      </w:r>
    </w:p>
    <w:p w14:paraId="6FFB4DE8" w14:textId="77777777" w:rsidR="002922E0" w:rsidRDefault="00AB1C61">
      <w:pPr>
        <w:pStyle w:val="BodyText"/>
      </w:pPr>
      <w:r>
        <w:rPr>
          <w:b/>
          <w:bCs/>
        </w:rPr>
        <w:t>Q: How do I know if my Pixel and CAPI events are deduplicating correctly?</w:t>
      </w:r>
      <w:r>
        <w:t xml:space="preserve"> A: Check Events Manager’s Test Events tool — properly deduplicated events show a single combined event, not two separate entries with “Browser” and “Server” tags for the same conversion.</w:t>
      </w:r>
    </w:p>
    <w:p w14:paraId="16E8B58B" w14:textId="77777777" w:rsidR="002922E0" w:rsidRDefault="00AB1C61">
      <w:pPr>
        <w:pStyle w:val="Heading2"/>
      </w:pPr>
      <w:bookmarkStart w:id="66" w:name="seolabsai-internal-linking-suggestions-3"/>
      <w:bookmarkEnd w:id="65"/>
      <w:r>
        <w:t>SEOlabsAI Internal Linking Suggestions</w:t>
      </w:r>
    </w:p>
    <w:p w14:paraId="78895D80" w14:textId="77777777" w:rsidR="002922E0" w:rsidRDefault="00AB1C61" w:rsidP="003B3BB4">
      <w:pPr>
        <w:pStyle w:val="Compact"/>
        <w:numPr>
          <w:ilvl w:val="0"/>
          <w:numId w:val="28"/>
        </w:numPr>
      </w:pPr>
      <w:r>
        <w:t>Link “Aggregated Event Measurement” to SEOlabsAI’s iOS tracking guide.</w:t>
      </w:r>
    </w:p>
    <w:p w14:paraId="48D4E6B2" w14:textId="77777777" w:rsidR="002922E0" w:rsidRDefault="00AB1C61" w:rsidP="003B3BB4">
      <w:pPr>
        <w:pStyle w:val="Compact"/>
        <w:numPr>
          <w:ilvl w:val="0"/>
          <w:numId w:val="28"/>
        </w:numPr>
      </w:pPr>
      <w:r>
        <w:t>Link “server-side Google Tag Manager” to SEOlabsAI’s GTM setup tutorial.</w:t>
      </w:r>
    </w:p>
    <w:p w14:paraId="2AA3036C" w14:textId="77777777" w:rsidR="002922E0" w:rsidRDefault="00AB1C61" w:rsidP="003B3BB4">
      <w:pPr>
        <w:pStyle w:val="Compact"/>
        <w:numPr>
          <w:ilvl w:val="0"/>
          <w:numId w:val="28"/>
        </w:numPr>
      </w:pPr>
      <w:r>
        <w:t>Link “Event Match Quality” to SEOlabsAI’s tracking audit checklist.</w:t>
      </w:r>
    </w:p>
    <w:p w14:paraId="4AC70805" w14:textId="77777777" w:rsidR="002922E0" w:rsidRDefault="003B3BB4">
      <w:r>
        <w:rPr>
          <w:noProof/>
        </w:rPr>
      </w:r>
      <w:r w:rsidR="003B3BB4">
        <w:rPr>
          <w:noProof/>
        </w:rPr>
        <w:pict>
          <v:rect id="_x0000_i1029" style="width:0;height:1.5pt" o:hralign="center" o:hrstd="t" o:hr="t"/>
        </w:pict>
      </w:r>
    </w:p>
    <w:p w14:paraId="508B9416" w14:textId="77777777" w:rsidR="002922E0" w:rsidRDefault="00AB1C61">
      <w:pPr>
        <w:pStyle w:val="Heading1"/>
      </w:pPr>
      <w:bookmarkStart w:id="67" w:name="part-2-campaigns"/>
      <w:bookmarkEnd w:id="66"/>
      <w:bookmarkEnd w:id="51"/>
      <w:r>
        <w:lastRenderedPageBreak/>
        <w:t>PART 2 — CAMPAIGNS</w:t>
      </w:r>
    </w:p>
    <w:p w14:paraId="15BCFBE4" w14:textId="77777777" w:rsidR="002922E0" w:rsidRDefault="00AB1C61">
      <w:pPr>
        <w:pStyle w:val="Heading1"/>
      </w:pPr>
      <w:bookmarkStart w:id="68" w:name="X4051f3020ff51036a0f19fb921d7467e0cbd3c7"/>
      <w:bookmarkEnd w:id="67"/>
      <w:r>
        <w:t>Chapter 5: Choosing the Right Campaign Objective</w:t>
      </w:r>
    </w:p>
    <w:p w14:paraId="0E1822E3" w14:textId="77777777" w:rsidR="002922E0" w:rsidRDefault="00AB1C61">
      <w:pPr>
        <w:pStyle w:val="Heading2"/>
      </w:pPr>
      <w:bookmarkStart w:id="69" w:name="executive-summary-4"/>
      <w:r>
        <w:t>Executive Summary</w:t>
      </w:r>
    </w:p>
    <w:p w14:paraId="4EFF15C3" w14:textId="77777777" w:rsidR="002922E0" w:rsidRDefault="00AB1C61">
      <w:pPr>
        <w:pStyle w:val="FirstParagraph"/>
      </w:pPr>
      <w:r>
        <w:t>Meta consolidated its campaign objectives into six outcome-driven categories: Awareness, Traffic, Engagement, Leads, App Promotion, and Sales. Choosing the wrong one is one of the fastest ways to waste budget, because your objective tells Meta’s algorithm exactly what kind of user behavior to optimize toward. This chapter maps each objective to the right business use case and shows how to avoid the most common objective-selection mistakes.</w:t>
      </w:r>
    </w:p>
    <w:p w14:paraId="2AF2B5A1" w14:textId="77777777" w:rsidR="002922E0" w:rsidRDefault="00AB1C61">
      <w:pPr>
        <w:pStyle w:val="Heading2"/>
      </w:pPr>
      <w:bookmarkStart w:id="70" w:name="why-this-topic-matters-4"/>
      <w:bookmarkEnd w:id="69"/>
      <w:r>
        <w:t>Why This Topic Matters</w:t>
      </w:r>
    </w:p>
    <w:p w14:paraId="3C2EA885" w14:textId="77777777" w:rsidR="002922E0" w:rsidRDefault="00AB1C61">
      <w:pPr>
        <w:pStyle w:val="FirstParagraph"/>
      </w:pPr>
      <w:r>
        <w:t>Campaign objective isn’t a formality — it fundamentally changes who your ad is shown to. A Traffic campaign optimizes for link clicks, which can attract “click happy” low-intent users. A Sales campaign optimizes for purchase likelihood, showing your ad to people statistically more likely to buy, even if that means fewer total clicks. Picking the objective that matches your actual goal is one of the highest-leverage decisions in campaign setup.</w:t>
      </w:r>
    </w:p>
    <w:p w14:paraId="6503D7A5" w14:textId="77777777" w:rsidR="002922E0" w:rsidRDefault="00AB1C61">
      <w:pPr>
        <w:pStyle w:val="Heading2"/>
      </w:pPr>
      <w:bookmarkStart w:id="71" w:name="step-by-step-selecting-your-objective"/>
      <w:bookmarkEnd w:id="70"/>
      <w:r>
        <w:t>Step-by-Step: Selecting Your Objective</w:t>
      </w:r>
    </w:p>
    <w:p w14:paraId="5F74D345" w14:textId="77777777" w:rsidR="002922E0" w:rsidRDefault="00AB1C61" w:rsidP="003B3BB4">
      <w:pPr>
        <w:pStyle w:val="Compact"/>
        <w:numPr>
          <w:ilvl w:val="0"/>
          <w:numId w:val="29"/>
        </w:numPr>
      </w:pPr>
      <w:r>
        <w:rPr>
          <w:b/>
          <w:bCs/>
        </w:rPr>
        <w:t>Identify your true business goal</w:t>
      </w:r>
      <w:r>
        <w:t xml:space="preserve"> — not the vanity metric, the actual outcome (revenue, leads, installs).</w:t>
      </w:r>
    </w:p>
    <w:p w14:paraId="1FD9E159" w14:textId="77777777" w:rsidR="002922E0" w:rsidRDefault="00AB1C61" w:rsidP="003B3BB4">
      <w:pPr>
        <w:pStyle w:val="Compact"/>
        <w:numPr>
          <w:ilvl w:val="0"/>
          <w:numId w:val="29"/>
        </w:numPr>
      </w:pPr>
      <w:r>
        <w:rPr>
          <w:b/>
          <w:bCs/>
        </w:rPr>
        <w:t>Match it to the closest Meta objective category.</w:t>
      </w:r>
      <w:r>
        <w:t xml:space="preserve"> If you want purchases, use Sales, not Traffic or Engagement.</w:t>
      </w:r>
    </w:p>
    <w:p w14:paraId="04A6E0A9" w14:textId="77777777" w:rsidR="002922E0" w:rsidRDefault="00AB1C61" w:rsidP="003B3BB4">
      <w:pPr>
        <w:pStyle w:val="Compact"/>
        <w:numPr>
          <w:ilvl w:val="0"/>
          <w:numId w:val="29"/>
        </w:numPr>
      </w:pPr>
      <w:r>
        <w:rPr>
          <w:b/>
          <w:bCs/>
        </w:rPr>
        <w:t>Confirm your tracking supports it.</w:t>
      </w:r>
      <w:r>
        <w:t xml:space="preserve"> Sales and Leads objectives require Pixel/CAPI events or on-platform lead forms to optimize correctly.</w:t>
      </w:r>
    </w:p>
    <w:p w14:paraId="11057842" w14:textId="77777777" w:rsidR="002922E0" w:rsidRDefault="00AB1C61" w:rsidP="003B3BB4">
      <w:pPr>
        <w:pStyle w:val="Compact"/>
        <w:numPr>
          <w:ilvl w:val="0"/>
          <w:numId w:val="29"/>
        </w:numPr>
      </w:pPr>
      <w:r>
        <w:rPr>
          <w:b/>
          <w:bCs/>
        </w:rPr>
        <w:t>Avoid using Awareness or Engagement objectives for direct-response goals</w:t>
      </w:r>
      <w:r>
        <w:t xml:space="preserve"> — these optimize for reach and interactions, not conversions.</w:t>
      </w:r>
    </w:p>
    <w:p w14:paraId="19E32CAF" w14:textId="77777777" w:rsidR="002922E0" w:rsidRDefault="00AB1C61" w:rsidP="003B3BB4">
      <w:pPr>
        <w:pStyle w:val="Compact"/>
        <w:numPr>
          <w:ilvl w:val="0"/>
          <w:numId w:val="29"/>
        </w:numPr>
      </w:pPr>
      <w:r>
        <w:rPr>
          <w:b/>
          <w:bCs/>
        </w:rPr>
        <w:t>Test at the objective level sparingly.</w:t>
      </w:r>
      <w:r>
        <w:t xml:space="preserve"> Once you’ve chosen the right objective for your funnel stage, most testing should happen within it (creative, audience), not by switching objectives repeatedly.</w:t>
      </w:r>
    </w:p>
    <w:p w14:paraId="3B35EB99" w14:textId="77777777" w:rsidR="002922E0" w:rsidRDefault="00AB1C61">
      <w:pPr>
        <w:pStyle w:val="Heading2"/>
      </w:pPr>
      <w:bookmarkStart w:id="72" w:name="framework-objective-to-goal-mapping"/>
      <w:bookmarkEnd w:id="71"/>
      <w:r>
        <w:t>Framework: Objective-to-Goal Mapping</w:t>
      </w:r>
    </w:p>
    <w:tbl>
      <w:tblPr>
        <w:tblStyle w:val="Table"/>
        <w:tblW w:w="5000" w:type="pct"/>
        <w:tblLook w:val="0020" w:firstRow="1" w:lastRow="0" w:firstColumn="0" w:lastColumn="0" w:noHBand="0" w:noVBand="0"/>
      </w:tblPr>
      <w:tblGrid>
        <w:gridCol w:w="3543"/>
        <w:gridCol w:w="2152"/>
        <w:gridCol w:w="3665"/>
      </w:tblGrid>
      <w:tr w:rsidR="002922E0" w14:paraId="699867DB"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1E9C2500" w14:textId="77777777" w:rsidR="002922E0" w:rsidRDefault="00AB1C61">
            <w:pPr>
              <w:pStyle w:val="Compact"/>
            </w:pPr>
            <w:r>
              <w:t>Business Goal</w:t>
            </w:r>
          </w:p>
        </w:tc>
        <w:tc>
          <w:tcPr>
            <w:tcW w:w="0" w:type="auto"/>
          </w:tcPr>
          <w:p w14:paraId="6744315D" w14:textId="77777777" w:rsidR="002922E0" w:rsidRDefault="00AB1C61">
            <w:pPr>
              <w:pStyle w:val="Compact"/>
            </w:pPr>
            <w:r>
              <w:t>Correct Objective</w:t>
            </w:r>
          </w:p>
        </w:tc>
        <w:tc>
          <w:tcPr>
            <w:tcW w:w="0" w:type="auto"/>
          </w:tcPr>
          <w:p w14:paraId="3E2697C0" w14:textId="77777777" w:rsidR="002922E0" w:rsidRDefault="00AB1C61">
            <w:pPr>
              <w:pStyle w:val="Compact"/>
            </w:pPr>
            <w:r>
              <w:t>Optimizes For</w:t>
            </w:r>
          </w:p>
        </w:tc>
      </w:tr>
      <w:tr w:rsidR="002922E0" w14:paraId="7C70D2B9" w14:textId="77777777">
        <w:tc>
          <w:tcPr>
            <w:tcW w:w="0" w:type="auto"/>
          </w:tcPr>
          <w:p w14:paraId="16D524DD" w14:textId="77777777" w:rsidR="002922E0" w:rsidRDefault="00AB1C61">
            <w:pPr>
              <w:pStyle w:val="Compact"/>
            </w:pPr>
            <w:r>
              <w:t>Brand recognition, reach</w:t>
            </w:r>
          </w:p>
        </w:tc>
        <w:tc>
          <w:tcPr>
            <w:tcW w:w="0" w:type="auto"/>
          </w:tcPr>
          <w:p w14:paraId="09F3DFC5" w14:textId="77777777" w:rsidR="002922E0" w:rsidRDefault="00AB1C61">
            <w:pPr>
              <w:pStyle w:val="Compact"/>
            </w:pPr>
            <w:r>
              <w:t>Awareness</w:t>
            </w:r>
          </w:p>
        </w:tc>
        <w:tc>
          <w:tcPr>
            <w:tcW w:w="0" w:type="auto"/>
          </w:tcPr>
          <w:p w14:paraId="6BDC45DB" w14:textId="77777777" w:rsidR="002922E0" w:rsidRDefault="00AB1C61">
            <w:pPr>
              <w:pStyle w:val="Compact"/>
            </w:pPr>
            <w:r>
              <w:t>Reach, ad recall</w:t>
            </w:r>
          </w:p>
        </w:tc>
      </w:tr>
      <w:tr w:rsidR="002922E0" w14:paraId="0CB89607" w14:textId="77777777">
        <w:tc>
          <w:tcPr>
            <w:tcW w:w="0" w:type="auto"/>
          </w:tcPr>
          <w:p w14:paraId="0F510044" w14:textId="77777777" w:rsidR="002922E0" w:rsidRDefault="00AB1C61">
            <w:pPr>
              <w:pStyle w:val="Compact"/>
            </w:pPr>
            <w:r>
              <w:t>Website visits</w:t>
            </w:r>
          </w:p>
        </w:tc>
        <w:tc>
          <w:tcPr>
            <w:tcW w:w="0" w:type="auto"/>
          </w:tcPr>
          <w:p w14:paraId="3183EA53" w14:textId="77777777" w:rsidR="002922E0" w:rsidRDefault="00AB1C61">
            <w:pPr>
              <w:pStyle w:val="Compact"/>
            </w:pPr>
            <w:r>
              <w:t>Traffic</w:t>
            </w:r>
          </w:p>
        </w:tc>
        <w:tc>
          <w:tcPr>
            <w:tcW w:w="0" w:type="auto"/>
          </w:tcPr>
          <w:p w14:paraId="2CC13FC8" w14:textId="77777777" w:rsidR="002922E0" w:rsidRDefault="00AB1C61">
            <w:pPr>
              <w:pStyle w:val="Compact"/>
            </w:pPr>
            <w:r>
              <w:t>Link clicks, landing page views</w:t>
            </w:r>
          </w:p>
        </w:tc>
      </w:tr>
      <w:tr w:rsidR="002922E0" w14:paraId="4BA53D67" w14:textId="77777777">
        <w:tc>
          <w:tcPr>
            <w:tcW w:w="0" w:type="auto"/>
          </w:tcPr>
          <w:p w14:paraId="20605121" w14:textId="77777777" w:rsidR="002922E0" w:rsidRDefault="00AB1C61">
            <w:pPr>
              <w:pStyle w:val="Compact"/>
            </w:pPr>
            <w:r>
              <w:t>Post engagement, video views</w:t>
            </w:r>
          </w:p>
        </w:tc>
        <w:tc>
          <w:tcPr>
            <w:tcW w:w="0" w:type="auto"/>
          </w:tcPr>
          <w:p w14:paraId="2A151683" w14:textId="77777777" w:rsidR="002922E0" w:rsidRDefault="00AB1C61">
            <w:pPr>
              <w:pStyle w:val="Compact"/>
            </w:pPr>
            <w:r>
              <w:t>Engagement</w:t>
            </w:r>
          </w:p>
        </w:tc>
        <w:tc>
          <w:tcPr>
            <w:tcW w:w="0" w:type="auto"/>
          </w:tcPr>
          <w:p w14:paraId="060D69EC" w14:textId="77777777" w:rsidR="002922E0" w:rsidRDefault="00AB1C61">
            <w:pPr>
              <w:pStyle w:val="Compact"/>
            </w:pPr>
            <w:r>
              <w:t>Likes, comments, shares, views</w:t>
            </w:r>
          </w:p>
        </w:tc>
      </w:tr>
      <w:tr w:rsidR="002922E0" w14:paraId="49160E35" w14:textId="77777777">
        <w:tc>
          <w:tcPr>
            <w:tcW w:w="0" w:type="auto"/>
          </w:tcPr>
          <w:p w14:paraId="1D317AE0" w14:textId="77777777" w:rsidR="002922E0" w:rsidRDefault="00AB1C61">
            <w:pPr>
              <w:pStyle w:val="Compact"/>
            </w:pPr>
            <w:r>
              <w:t>Email/phone capture</w:t>
            </w:r>
          </w:p>
        </w:tc>
        <w:tc>
          <w:tcPr>
            <w:tcW w:w="0" w:type="auto"/>
          </w:tcPr>
          <w:p w14:paraId="0E43B0C7" w14:textId="77777777" w:rsidR="002922E0" w:rsidRDefault="00AB1C61">
            <w:pPr>
              <w:pStyle w:val="Compact"/>
            </w:pPr>
            <w:r>
              <w:t>Leads</w:t>
            </w:r>
          </w:p>
        </w:tc>
        <w:tc>
          <w:tcPr>
            <w:tcW w:w="0" w:type="auto"/>
          </w:tcPr>
          <w:p w14:paraId="55E18E1F" w14:textId="77777777" w:rsidR="002922E0" w:rsidRDefault="00AB1C61">
            <w:pPr>
              <w:pStyle w:val="Compact"/>
            </w:pPr>
            <w:r>
              <w:t>Form completions</w:t>
            </w:r>
          </w:p>
        </w:tc>
      </w:tr>
      <w:tr w:rsidR="002922E0" w14:paraId="6C4E78D8" w14:textId="77777777">
        <w:tc>
          <w:tcPr>
            <w:tcW w:w="0" w:type="auto"/>
          </w:tcPr>
          <w:p w14:paraId="6E2BE403" w14:textId="77777777" w:rsidR="002922E0" w:rsidRDefault="00AB1C61">
            <w:pPr>
              <w:pStyle w:val="Compact"/>
            </w:pPr>
            <w:r>
              <w:t>App installs, in-app actions</w:t>
            </w:r>
          </w:p>
        </w:tc>
        <w:tc>
          <w:tcPr>
            <w:tcW w:w="0" w:type="auto"/>
          </w:tcPr>
          <w:p w14:paraId="24D74259" w14:textId="77777777" w:rsidR="002922E0" w:rsidRDefault="00AB1C61">
            <w:pPr>
              <w:pStyle w:val="Compact"/>
            </w:pPr>
            <w:r>
              <w:t>App Promotion</w:t>
            </w:r>
          </w:p>
        </w:tc>
        <w:tc>
          <w:tcPr>
            <w:tcW w:w="0" w:type="auto"/>
          </w:tcPr>
          <w:p w14:paraId="71192287" w14:textId="77777777" w:rsidR="002922E0" w:rsidRDefault="00AB1C61">
            <w:pPr>
              <w:pStyle w:val="Compact"/>
            </w:pPr>
            <w:r>
              <w:t>Installs, app events</w:t>
            </w:r>
          </w:p>
        </w:tc>
      </w:tr>
      <w:tr w:rsidR="002922E0" w14:paraId="7810112B" w14:textId="77777777">
        <w:tc>
          <w:tcPr>
            <w:tcW w:w="0" w:type="auto"/>
          </w:tcPr>
          <w:p w14:paraId="197EF493" w14:textId="77777777" w:rsidR="002922E0" w:rsidRDefault="00AB1C61">
            <w:pPr>
              <w:pStyle w:val="Compact"/>
            </w:pPr>
            <w:r>
              <w:t>Purchases, revenue</w:t>
            </w:r>
          </w:p>
        </w:tc>
        <w:tc>
          <w:tcPr>
            <w:tcW w:w="0" w:type="auto"/>
          </w:tcPr>
          <w:p w14:paraId="367979DA" w14:textId="77777777" w:rsidR="002922E0" w:rsidRDefault="00AB1C61">
            <w:pPr>
              <w:pStyle w:val="Compact"/>
            </w:pPr>
            <w:r>
              <w:t>Sales</w:t>
            </w:r>
          </w:p>
        </w:tc>
        <w:tc>
          <w:tcPr>
            <w:tcW w:w="0" w:type="auto"/>
          </w:tcPr>
          <w:p w14:paraId="6D4480DA" w14:textId="77777777" w:rsidR="002922E0" w:rsidRDefault="00AB1C61">
            <w:pPr>
              <w:pStyle w:val="Compact"/>
            </w:pPr>
            <w:r>
              <w:t>Purchase events, value</w:t>
            </w:r>
          </w:p>
        </w:tc>
      </w:tr>
    </w:tbl>
    <w:p w14:paraId="1B6FA711" w14:textId="77777777" w:rsidR="002922E0" w:rsidRDefault="00AB1C61">
      <w:pPr>
        <w:pStyle w:val="Heading2"/>
      </w:pPr>
      <w:bookmarkStart w:id="73" w:name="checklist-objective-selection"/>
      <w:bookmarkEnd w:id="72"/>
      <w:r>
        <w:lastRenderedPageBreak/>
        <w:t>Checklist: Objective Selection</w:t>
      </w:r>
    </w:p>
    <w:p w14:paraId="2569082D" w14:textId="77777777" w:rsidR="002922E0" w:rsidRDefault="00AB1C61" w:rsidP="003B3BB4">
      <w:pPr>
        <w:pStyle w:val="Compact"/>
        <w:numPr>
          <w:ilvl w:val="0"/>
          <w:numId w:val="30"/>
        </w:numPr>
      </w:pPr>
      <w:r>
        <w:t>☐</w:t>
      </w:r>
      <w:r>
        <w:t xml:space="preserve"> Business goal clearly defined before opening Ads Manager</w:t>
      </w:r>
    </w:p>
    <w:p w14:paraId="496B6763" w14:textId="77777777" w:rsidR="002922E0" w:rsidRDefault="00AB1C61" w:rsidP="003B3BB4">
      <w:pPr>
        <w:pStyle w:val="Compact"/>
        <w:numPr>
          <w:ilvl w:val="0"/>
          <w:numId w:val="30"/>
        </w:numPr>
      </w:pPr>
      <w:r>
        <w:t>☐</w:t>
      </w:r>
      <w:r>
        <w:t xml:space="preserve"> Objective matches the actual funnel stage being targeted</w:t>
      </w:r>
    </w:p>
    <w:p w14:paraId="386A0DEB" w14:textId="77777777" w:rsidR="002922E0" w:rsidRDefault="00AB1C61" w:rsidP="003B3BB4">
      <w:pPr>
        <w:pStyle w:val="Compact"/>
        <w:numPr>
          <w:ilvl w:val="0"/>
          <w:numId w:val="30"/>
        </w:numPr>
      </w:pPr>
      <w:r>
        <w:t>☐</w:t>
      </w:r>
      <w:r>
        <w:t xml:space="preserve"> Tracking (Pixel/CAPI or lead forms) supports the chosen objective</w:t>
      </w:r>
    </w:p>
    <w:p w14:paraId="57A4B8C0" w14:textId="77777777" w:rsidR="002922E0" w:rsidRDefault="00AB1C61" w:rsidP="003B3BB4">
      <w:pPr>
        <w:pStyle w:val="Compact"/>
        <w:numPr>
          <w:ilvl w:val="0"/>
          <w:numId w:val="30"/>
        </w:numPr>
      </w:pPr>
      <w:r>
        <w:t>☐</w:t>
      </w:r>
      <w:r>
        <w:t xml:space="preserve"> Not using Traffic or Engagement as a substitute for Sales due to lower CPMs</w:t>
      </w:r>
    </w:p>
    <w:p w14:paraId="6550896C" w14:textId="77777777" w:rsidR="002922E0" w:rsidRDefault="00AB1C61" w:rsidP="003B3BB4">
      <w:pPr>
        <w:pStyle w:val="Compact"/>
        <w:numPr>
          <w:ilvl w:val="0"/>
          <w:numId w:val="30"/>
        </w:numPr>
      </w:pPr>
      <w:r>
        <w:t>☐</w:t>
      </w:r>
      <w:r>
        <w:t xml:space="preserve"> Objective consistent across testing period (not switched mid-test)</w:t>
      </w:r>
    </w:p>
    <w:p w14:paraId="5DB4CEBF" w14:textId="77777777" w:rsidR="002922E0" w:rsidRDefault="00AB1C61">
      <w:pPr>
        <w:pStyle w:val="Heading2"/>
      </w:pPr>
      <w:bookmarkStart w:id="74" w:name="pro-tips-4"/>
      <w:bookmarkEnd w:id="73"/>
      <w:r>
        <w:t>Pro Tips</w:t>
      </w:r>
    </w:p>
    <w:p w14:paraId="7C6C5F68" w14:textId="77777777" w:rsidR="002922E0" w:rsidRDefault="00AB1C61" w:rsidP="003B3BB4">
      <w:pPr>
        <w:pStyle w:val="Compact"/>
        <w:numPr>
          <w:ilvl w:val="0"/>
          <w:numId w:val="31"/>
        </w:numPr>
      </w:pPr>
      <w:r>
        <w:t>Low-CPM objectives like Traffic or Engagement can look cheap but often produce expensive results per actual business outcome — always calculate cost-per-business-goal, not just cost-per-click.</w:t>
      </w:r>
    </w:p>
    <w:p w14:paraId="649519CE" w14:textId="77777777" w:rsidR="002922E0" w:rsidRDefault="00AB1C61" w:rsidP="003B3BB4">
      <w:pPr>
        <w:pStyle w:val="Compact"/>
        <w:numPr>
          <w:ilvl w:val="0"/>
          <w:numId w:val="31"/>
        </w:numPr>
      </w:pPr>
      <w:r>
        <w:t>For new pixels with limited purchase data, consider starting with a Leads or Traffic objective to build initial signal before shifting to Sales once you have baseline conversion volume.</w:t>
      </w:r>
    </w:p>
    <w:p w14:paraId="470BEBCC" w14:textId="77777777" w:rsidR="002922E0" w:rsidRDefault="00AB1C61" w:rsidP="003B3BB4">
      <w:pPr>
        <w:pStyle w:val="Compact"/>
        <w:numPr>
          <w:ilvl w:val="0"/>
          <w:numId w:val="31"/>
        </w:numPr>
      </w:pPr>
      <w:r>
        <w:t>Advantage+ Shopping campaigns (Chapter 6) are Meta’s recommended default for most ecommerce Sales objectives, using automated optimization across audiences and creative.</w:t>
      </w:r>
    </w:p>
    <w:p w14:paraId="2F61C388" w14:textId="77777777" w:rsidR="002922E0" w:rsidRDefault="00AB1C61">
      <w:pPr>
        <w:pStyle w:val="Heading2"/>
      </w:pPr>
      <w:bookmarkStart w:id="75" w:name="common-mistakes-4"/>
      <w:bookmarkEnd w:id="74"/>
      <w:r>
        <w:t>Common Mistakes</w:t>
      </w:r>
    </w:p>
    <w:p w14:paraId="54970AC0" w14:textId="77777777" w:rsidR="002922E0" w:rsidRDefault="00AB1C61" w:rsidP="003B3BB4">
      <w:pPr>
        <w:pStyle w:val="Compact"/>
        <w:numPr>
          <w:ilvl w:val="0"/>
          <w:numId w:val="32"/>
        </w:numPr>
      </w:pPr>
      <w:r>
        <w:rPr>
          <w:b/>
          <w:bCs/>
        </w:rPr>
        <w:t>Choosing Traffic or Engagement because CPMs look cheaper</w:t>
      </w:r>
      <w:r>
        <w:t>, without realizing the resulting traffic converts poorly.</w:t>
      </w:r>
    </w:p>
    <w:p w14:paraId="4184597E" w14:textId="77777777" w:rsidR="002922E0" w:rsidRDefault="00AB1C61" w:rsidP="003B3BB4">
      <w:pPr>
        <w:pStyle w:val="Compact"/>
        <w:numPr>
          <w:ilvl w:val="0"/>
          <w:numId w:val="32"/>
        </w:numPr>
      </w:pPr>
      <w:r>
        <w:rPr>
          <w:b/>
          <w:bCs/>
        </w:rPr>
        <w:t>Running a Sales objective with insufficient pixel data</w:t>
      </w:r>
      <w:r>
        <w:t>, causing the algorithm to struggle finding a stable delivery pattern.</w:t>
      </w:r>
    </w:p>
    <w:p w14:paraId="0D6A0647" w14:textId="77777777" w:rsidR="002922E0" w:rsidRDefault="00AB1C61" w:rsidP="003B3BB4">
      <w:pPr>
        <w:pStyle w:val="Compact"/>
        <w:numPr>
          <w:ilvl w:val="0"/>
          <w:numId w:val="32"/>
        </w:numPr>
      </w:pPr>
      <w:r>
        <w:rPr>
          <w:b/>
          <w:bCs/>
        </w:rPr>
        <w:t>Switching objectives frequently</w:t>
      </w:r>
      <w:r>
        <w:t xml:space="preserve"> </w:t>
      </w:r>
      <w:r>
        <w:t>mid-test, resetting learning and making performance comparisons meaningless.</w:t>
      </w:r>
    </w:p>
    <w:p w14:paraId="377F7A8E" w14:textId="77777777" w:rsidR="002922E0" w:rsidRDefault="00AB1C61" w:rsidP="003B3BB4">
      <w:pPr>
        <w:pStyle w:val="Compact"/>
        <w:numPr>
          <w:ilvl w:val="0"/>
          <w:numId w:val="32"/>
        </w:numPr>
      </w:pPr>
      <w:r>
        <w:rPr>
          <w:b/>
          <w:bCs/>
        </w:rPr>
        <w:t>Using Engagement objective expecting it to drive sales</w:t>
      </w:r>
      <w:r>
        <w:t>, when it’s specifically designed to maximize interactions, not purchases.</w:t>
      </w:r>
    </w:p>
    <w:p w14:paraId="308D6C3C" w14:textId="77777777" w:rsidR="002922E0" w:rsidRDefault="00AB1C61">
      <w:pPr>
        <w:pStyle w:val="Heading2"/>
      </w:pPr>
      <w:bookmarkStart w:id="76" w:name="expert-advice-4"/>
      <w:bookmarkEnd w:id="75"/>
      <w:r>
        <w:t>Expert Advice</w:t>
      </w:r>
    </w:p>
    <w:p w14:paraId="3C7DFAAF" w14:textId="77777777" w:rsidR="002922E0" w:rsidRDefault="00AB1C61">
      <w:pPr>
        <w:pStyle w:val="FirstParagraph"/>
      </w:pPr>
      <w:r>
        <w:t>Performance marketing consultants managing large ad budgets treat objective selection as non-negotiable early in strategy: the objective must match the actual measurable outcome the business cares about, full stop. Vanity-metric objectives (cheap clicks, high engagement) that don’t map to revenue or leads are consistently flagged as the single most common reason inexperienced advertisers report “Meta Ads doesn’t work” when the platform was simply optimizing correctly for the wrong goal.</w:t>
      </w:r>
    </w:p>
    <w:p w14:paraId="4806F0F4" w14:textId="77777777" w:rsidR="002922E0" w:rsidRDefault="00AB1C61">
      <w:pPr>
        <w:pStyle w:val="Heading2"/>
      </w:pPr>
      <w:bookmarkStart w:id="77" w:name="Xfa287e63571b68c9082ff6691fc2e3c580007ce"/>
      <w:bookmarkEnd w:id="76"/>
      <w:r>
        <w:t>Case Study: The Objective Switch That Doubled ROAS</w:t>
      </w:r>
    </w:p>
    <w:p w14:paraId="4D569143" w14:textId="77777777" w:rsidR="002922E0" w:rsidRDefault="00AB1C61">
      <w:pPr>
        <w:pStyle w:val="FirstParagraph"/>
      </w:pPr>
      <w:r>
        <w:t xml:space="preserve">An online furniture retailer had been running Traffic campaigns for months, achieving a healthy 3% CTR but a disappointing 0.6% site conversion rate. Switching to the Sales objective (with Pixel purchase events properly configured) reduced CTR to 1.8% but conversion rate jumped to 2.4% — nearly 4x — because the algorithm was now showing </w:t>
      </w:r>
      <w:r>
        <w:lastRenderedPageBreak/>
        <w:t>ads to people predicted to actually buy, not just click. Overall ROAS more than doubled within three weeks.</w:t>
      </w:r>
    </w:p>
    <w:p w14:paraId="0D0FA244" w14:textId="77777777" w:rsidR="002922E0" w:rsidRDefault="00AB1C61">
      <w:pPr>
        <w:pStyle w:val="Heading2"/>
      </w:pPr>
      <w:bookmarkStart w:id="78" w:name="real-example-4"/>
      <w:bookmarkEnd w:id="77"/>
      <w:r>
        <w:t>Real Example</w:t>
      </w:r>
    </w:p>
    <w:p w14:paraId="2BD0C5E6" w14:textId="77777777" w:rsidR="002922E0" w:rsidRDefault="00AB1C61">
      <w:pPr>
        <w:pStyle w:val="FirstParagraph"/>
      </w:pPr>
      <w:r>
        <w:t>A local yoga studio ran an Engagement campaign to “build community,” generating hundreds of likes and comments but almost no new class bookings. Switching to a Leads objective with an on-platform lead form (offering a free trial class) generated 34 qualified leads in the first week at a fraction of the cost of their previous “engagement” spend, despite lower raw interaction numbers.</w:t>
      </w:r>
    </w:p>
    <w:p w14:paraId="0344CF11" w14:textId="77777777" w:rsidR="002922E0" w:rsidRDefault="00AB1C61">
      <w:pPr>
        <w:pStyle w:val="Heading2"/>
      </w:pPr>
      <w:bookmarkStart w:id="79" w:name="action-plan-4"/>
      <w:bookmarkEnd w:id="78"/>
      <w:r>
        <w:t>Action Plan</w:t>
      </w:r>
    </w:p>
    <w:p w14:paraId="01C86FBC" w14:textId="77777777" w:rsidR="002922E0" w:rsidRDefault="00AB1C61">
      <w:pPr>
        <w:pStyle w:val="FirstParagraph"/>
      </w:pPr>
      <w:r>
        <w:rPr>
          <w:b/>
          <w:bCs/>
        </w:rPr>
        <w:t>This Week:</w:t>
      </w:r>
      <w:r>
        <w:t xml:space="preserve"> 1. List your top 3 active campaigns and identify their current objectives. </w:t>
      </w:r>
      <w:r>
        <w:t>2. For each, confirm the objective matches your actual business goal.</w:t>
      </w:r>
    </w:p>
    <w:p w14:paraId="01732764" w14:textId="77777777" w:rsidR="002922E0" w:rsidRDefault="00AB1C61">
      <w:pPr>
        <w:pStyle w:val="BodyText"/>
      </w:pPr>
      <w:r>
        <w:rPr>
          <w:b/>
          <w:bCs/>
        </w:rPr>
        <w:t>This Month:</w:t>
      </w:r>
      <w:r>
        <w:t xml:space="preserve"> 1. Migrate any Traffic/Engagement campaigns meant to drive purchases or leads to Sales/Leads objectives. 2. Ensure tracking is properly configured to support the new objective before launching.</w:t>
      </w:r>
    </w:p>
    <w:p w14:paraId="39BAD242" w14:textId="77777777" w:rsidR="002922E0" w:rsidRDefault="00AB1C61">
      <w:pPr>
        <w:pStyle w:val="Heading2"/>
      </w:pPr>
      <w:bookmarkStart w:id="80" w:name="visual-diagram-suggestions-4"/>
      <w:bookmarkEnd w:id="79"/>
      <w:r>
        <w:t>Visual Diagram Suggestions</w:t>
      </w:r>
    </w:p>
    <w:p w14:paraId="4F210342" w14:textId="77777777" w:rsidR="002922E0" w:rsidRDefault="00AB1C61" w:rsidP="003B3BB4">
      <w:pPr>
        <w:pStyle w:val="Compact"/>
        <w:numPr>
          <w:ilvl w:val="0"/>
          <w:numId w:val="33"/>
        </w:numPr>
      </w:pPr>
      <w:r>
        <w:rPr>
          <w:b/>
          <w:bCs/>
        </w:rPr>
        <w:t>Diagram 1:</w:t>
      </w:r>
      <w:r>
        <w:t xml:space="preserve"> Decision tree: “What’s your business goal?” branching to the correct Meta objective.</w:t>
      </w:r>
    </w:p>
    <w:p w14:paraId="4086EBF8" w14:textId="77777777" w:rsidR="002922E0" w:rsidRDefault="00AB1C61" w:rsidP="003B3BB4">
      <w:pPr>
        <w:pStyle w:val="Compact"/>
        <w:numPr>
          <w:ilvl w:val="0"/>
          <w:numId w:val="33"/>
        </w:numPr>
      </w:pPr>
      <w:r>
        <w:rPr>
          <w:b/>
          <w:bCs/>
        </w:rPr>
        <w:t>Diagram 2:</w:t>
      </w:r>
      <w:r>
        <w:t xml:space="preserve"> Funnel comparison showing Traffic vs. Sales objective audience quality differences.</w:t>
      </w:r>
    </w:p>
    <w:p w14:paraId="13175FA4" w14:textId="77777777" w:rsidR="002922E0" w:rsidRDefault="00AB1C61">
      <w:pPr>
        <w:pStyle w:val="Heading2"/>
      </w:pPr>
      <w:bookmarkStart w:id="81" w:name="key-takeaways-4"/>
      <w:bookmarkEnd w:id="80"/>
      <w:r>
        <w:t>Key Takeaways</w:t>
      </w:r>
    </w:p>
    <w:p w14:paraId="02BCC231" w14:textId="77777777" w:rsidR="002922E0" w:rsidRDefault="00AB1C61" w:rsidP="003B3BB4">
      <w:pPr>
        <w:pStyle w:val="Compact"/>
        <w:numPr>
          <w:ilvl w:val="0"/>
          <w:numId w:val="34"/>
        </w:numPr>
      </w:pPr>
      <w:r>
        <w:t>Objective selection determines who sees your ad — it’s not a cosmetic setting.</w:t>
      </w:r>
    </w:p>
    <w:p w14:paraId="1E727A57" w14:textId="77777777" w:rsidR="002922E0" w:rsidRDefault="00AB1C61" w:rsidP="003B3BB4">
      <w:pPr>
        <w:pStyle w:val="Compact"/>
        <w:numPr>
          <w:ilvl w:val="0"/>
          <w:numId w:val="34"/>
        </w:numPr>
      </w:pPr>
      <w:r>
        <w:t>Cheap CPMs from Traffic/Engagement objectives often mask expensive real-world outcomes.</w:t>
      </w:r>
    </w:p>
    <w:p w14:paraId="28CC195A" w14:textId="77777777" w:rsidR="002922E0" w:rsidRDefault="00AB1C61" w:rsidP="003B3BB4">
      <w:pPr>
        <w:pStyle w:val="Compact"/>
        <w:numPr>
          <w:ilvl w:val="0"/>
          <w:numId w:val="34"/>
        </w:numPr>
      </w:pPr>
      <w:r>
        <w:t>Sales and Leads objectives require solid tracking infrastructure to optimize effectively.</w:t>
      </w:r>
    </w:p>
    <w:p w14:paraId="38F54F96" w14:textId="77777777" w:rsidR="002922E0" w:rsidRDefault="00AB1C61" w:rsidP="003B3BB4">
      <w:pPr>
        <w:pStyle w:val="Compact"/>
        <w:numPr>
          <w:ilvl w:val="0"/>
          <w:numId w:val="34"/>
        </w:numPr>
      </w:pPr>
      <w:r>
        <w:t>Match objective to funnel stage and avoid switching objectives mid-test.</w:t>
      </w:r>
    </w:p>
    <w:p w14:paraId="35FB08AE" w14:textId="77777777" w:rsidR="002922E0" w:rsidRDefault="00AB1C61">
      <w:pPr>
        <w:pStyle w:val="Heading2"/>
      </w:pPr>
      <w:bookmarkStart w:id="82" w:name="faq-4"/>
      <w:bookmarkEnd w:id="81"/>
      <w:r>
        <w:t>FAQ</w:t>
      </w:r>
    </w:p>
    <w:p w14:paraId="7A88D738" w14:textId="77777777" w:rsidR="002922E0" w:rsidRDefault="00AB1C61">
      <w:pPr>
        <w:pStyle w:val="FirstParagraph"/>
      </w:pPr>
      <w:r>
        <w:rPr>
          <w:b/>
          <w:bCs/>
        </w:rPr>
        <w:t>Q: Can I use one campaign objective for both awareness and sales?</w:t>
      </w:r>
      <w:r>
        <w:t xml:space="preserve"> </w:t>
      </w:r>
      <w:r>
        <w:t>A: Not effectively — each objective optimizes toward a different predicted action. Use separate campaigns for separate funnel stages.</w:t>
      </w:r>
    </w:p>
    <w:p w14:paraId="6EB581A4" w14:textId="77777777" w:rsidR="002922E0" w:rsidRDefault="00AB1C61">
      <w:pPr>
        <w:pStyle w:val="BodyText"/>
      </w:pPr>
      <w:r>
        <w:rPr>
          <w:b/>
          <w:bCs/>
        </w:rPr>
        <w:t>Q: Is Traffic objective ever a good choice?</w:t>
      </w:r>
      <w:r>
        <w:t xml:space="preserve"> A: Yes, for genuinely traffic-focused goals like blog readership or content reach where conversion isn’t the immediate aim.</w:t>
      </w:r>
    </w:p>
    <w:p w14:paraId="443B6BFC" w14:textId="77777777" w:rsidR="002922E0" w:rsidRDefault="00AB1C61">
      <w:pPr>
        <w:pStyle w:val="BodyText"/>
      </w:pPr>
      <w:r>
        <w:rPr>
          <w:b/>
          <w:bCs/>
        </w:rPr>
        <w:t>Q: What if I don’t have enough purchase data for the Sales objective to work well?</w:t>
      </w:r>
      <w:r>
        <w:t xml:space="preserve"> </w:t>
      </w:r>
      <w:r>
        <w:t>A: Consider using a proxy event higher in the funnel (like AddToCart) as an interim optimization event while building purchase volume, then shift to Purchase once you have sufficient data.</w:t>
      </w:r>
    </w:p>
    <w:p w14:paraId="36AA82AE" w14:textId="77777777" w:rsidR="002922E0" w:rsidRDefault="00AB1C61">
      <w:pPr>
        <w:pStyle w:val="Heading2"/>
      </w:pPr>
      <w:bookmarkStart w:id="83" w:name="seolabsai-internal-linking-suggestions-4"/>
      <w:bookmarkEnd w:id="82"/>
      <w:r>
        <w:lastRenderedPageBreak/>
        <w:t>SEOlabsAI Internal Linking Suggestions</w:t>
      </w:r>
    </w:p>
    <w:p w14:paraId="466428C6" w14:textId="77777777" w:rsidR="002922E0" w:rsidRDefault="00AB1C61" w:rsidP="003B3BB4">
      <w:pPr>
        <w:pStyle w:val="Compact"/>
        <w:numPr>
          <w:ilvl w:val="0"/>
          <w:numId w:val="35"/>
        </w:numPr>
      </w:pPr>
      <w:r>
        <w:t>Link “Advantage+ Shopping campaigns” to SEOlabsAI’s Advantage+ chapter.</w:t>
      </w:r>
    </w:p>
    <w:p w14:paraId="0B7D0C6C" w14:textId="77777777" w:rsidR="002922E0" w:rsidRDefault="00AB1C61" w:rsidP="003B3BB4">
      <w:pPr>
        <w:pStyle w:val="Compact"/>
        <w:numPr>
          <w:ilvl w:val="0"/>
          <w:numId w:val="35"/>
        </w:numPr>
      </w:pPr>
      <w:r>
        <w:t>Link “Pixel purchase events” to SEOlabsAI’s Pixel &amp; CAPI setup guide.</w:t>
      </w:r>
    </w:p>
    <w:p w14:paraId="57525291" w14:textId="77777777" w:rsidR="002922E0" w:rsidRDefault="00AB1C61" w:rsidP="003B3BB4">
      <w:pPr>
        <w:pStyle w:val="Compact"/>
        <w:numPr>
          <w:ilvl w:val="0"/>
          <w:numId w:val="35"/>
        </w:numPr>
      </w:pPr>
      <w:r>
        <w:t>Link “campaign structure” to SEOlabsAI’s CBO vs ABO article.</w:t>
      </w:r>
    </w:p>
    <w:p w14:paraId="0C365B85" w14:textId="77777777" w:rsidR="002922E0" w:rsidRDefault="003B3BB4">
      <w:r>
        <w:rPr>
          <w:noProof/>
        </w:rPr>
      </w:r>
      <w:r w:rsidR="003B3BB4">
        <w:rPr>
          <w:noProof/>
        </w:rPr>
        <w:pict>
          <v:rect id="_x0000_i1030" style="width:0;height:1.5pt" o:hralign="center" o:hrstd="t" o:hr="t"/>
        </w:pict>
      </w:r>
    </w:p>
    <w:p w14:paraId="1C61C4CD" w14:textId="77777777" w:rsidR="002922E0" w:rsidRDefault="00AB1C61">
      <w:pPr>
        <w:pStyle w:val="Heading1"/>
      </w:pPr>
      <w:bookmarkStart w:id="84" w:name="Xe2639ff95f7311560b99c59224e2b2b7f1149d4"/>
      <w:bookmarkEnd w:id="83"/>
      <w:bookmarkEnd w:id="68"/>
      <w:r>
        <w:t>Chapter 6: Advantage+ Shopping &amp; Sales Campaigns</w:t>
      </w:r>
    </w:p>
    <w:p w14:paraId="6DC7AAE3" w14:textId="77777777" w:rsidR="002922E0" w:rsidRDefault="00AB1C61">
      <w:pPr>
        <w:pStyle w:val="Heading2"/>
      </w:pPr>
      <w:bookmarkStart w:id="85" w:name="executive-summary-5"/>
      <w:r>
        <w:t>Executive Summary</w:t>
      </w:r>
    </w:p>
    <w:p w14:paraId="1FF3AC12" w14:textId="77777777" w:rsidR="002922E0" w:rsidRDefault="00AB1C61">
      <w:pPr>
        <w:pStyle w:val="FirstParagraph"/>
      </w:pPr>
      <w:r>
        <w:t>Advantage+ Shopping campaigns represent Meta’s shift toward fully automated, AI-driven campaign management — combining audience targeting, placement, budget allocation, and creative optimization into a single streamlined campaign type. This chapter explains how Advantage+ works, when it outperforms manual campaigns, and how to set it up for maximum efficiency without losing strategic control.</w:t>
      </w:r>
    </w:p>
    <w:p w14:paraId="621CEDB4" w14:textId="77777777" w:rsidR="002922E0" w:rsidRDefault="00AB1C61">
      <w:pPr>
        <w:pStyle w:val="Heading2"/>
      </w:pPr>
      <w:bookmarkStart w:id="86" w:name="why-this-topic-matters-5"/>
      <w:bookmarkEnd w:id="85"/>
      <w:r>
        <w:t>Why This Topic Matters</w:t>
      </w:r>
    </w:p>
    <w:p w14:paraId="0AD7F0F4" w14:textId="77777777" w:rsidR="002922E0" w:rsidRDefault="00AB1C61">
      <w:pPr>
        <w:pStyle w:val="FirstParagraph"/>
      </w:pPr>
      <w:r>
        <w:t>Advantage+ Shopping campaigns now account for a significant and growing share of ecommerce ad spend on Meta, and internal and third-party benchmarks have repeatedly shown them outperforming traditional manually-structured campaigns on cost-per-purchase and ROAS for accounts with sufficient pixel data. Advertisers who ignore Advantage+ in favor of legacy manual structures are often leaving performance on the table, especially as Meta continues shifting its own product roadmap toward AI-first campaign types.</w:t>
      </w:r>
    </w:p>
    <w:p w14:paraId="19437CF6" w14:textId="77777777" w:rsidR="002922E0" w:rsidRDefault="00AB1C61">
      <w:pPr>
        <w:pStyle w:val="Heading2"/>
      </w:pPr>
      <w:bookmarkStart w:id="87" w:name="X70abac9ee4d410304b90827a424bbf7c8ecfa0b"/>
      <w:bookmarkEnd w:id="86"/>
      <w:r>
        <w:t>Step-by-Step: Setting Up Advantage+ Shopping</w:t>
      </w:r>
    </w:p>
    <w:p w14:paraId="4D1DA54F" w14:textId="77777777" w:rsidR="002922E0" w:rsidRDefault="00AB1C61" w:rsidP="003B3BB4">
      <w:pPr>
        <w:pStyle w:val="Compact"/>
        <w:numPr>
          <w:ilvl w:val="0"/>
          <w:numId w:val="36"/>
        </w:numPr>
      </w:pPr>
      <w:r>
        <w:rPr>
          <w:b/>
          <w:bCs/>
        </w:rPr>
        <w:t>Confirm your catalog is set up correctly</w:t>
      </w:r>
      <w:r>
        <w:t xml:space="preserve"> in Commerce Manager if running dynamic ads.</w:t>
      </w:r>
    </w:p>
    <w:p w14:paraId="055BAD88" w14:textId="77777777" w:rsidR="002922E0" w:rsidRDefault="00AB1C61" w:rsidP="003B3BB4">
      <w:pPr>
        <w:pStyle w:val="Compact"/>
        <w:numPr>
          <w:ilvl w:val="0"/>
          <w:numId w:val="36"/>
        </w:numPr>
      </w:pPr>
      <w:r>
        <w:rPr>
          <w:b/>
          <w:bCs/>
        </w:rPr>
        <w:t>Create a new campaign and select Advantage+ Shopping Campaign</w:t>
      </w:r>
      <w:r>
        <w:t xml:space="preserve"> as the campaign type.</w:t>
      </w:r>
    </w:p>
    <w:p w14:paraId="291CE81D" w14:textId="77777777" w:rsidR="002922E0" w:rsidRDefault="00AB1C61" w:rsidP="003B3BB4">
      <w:pPr>
        <w:pStyle w:val="Compact"/>
        <w:numPr>
          <w:ilvl w:val="0"/>
          <w:numId w:val="36"/>
        </w:numPr>
      </w:pPr>
      <w:r>
        <w:rPr>
          <w:b/>
          <w:bCs/>
        </w:rPr>
        <w:t>Set your overall campaign budget</w:t>
      </w:r>
      <w:r>
        <w:t xml:space="preserve"> — Advantage+ uses campaign-level budget optimization by default.</w:t>
      </w:r>
    </w:p>
    <w:p w14:paraId="550172BB" w14:textId="77777777" w:rsidR="002922E0" w:rsidRDefault="00AB1C61" w:rsidP="003B3BB4">
      <w:pPr>
        <w:pStyle w:val="Compact"/>
        <w:numPr>
          <w:ilvl w:val="0"/>
          <w:numId w:val="36"/>
        </w:numPr>
      </w:pPr>
      <w:r>
        <w:rPr>
          <w:b/>
          <w:bCs/>
        </w:rPr>
        <w:t>Define minimal audience inputs.</w:t>
      </w:r>
      <w:r>
        <w:t xml:space="preserve"> Advantage+ is designed to find audiences automatically; over-restricting audience settings undermines the automation.</w:t>
      </w:r>
    </w:p>
    <w:p w14:paraId="339B53BD" w14:textId="77777777" w:rsidR="002922E0" w:rsidRDefault="00AB1C61" w:rsidP="003B3BB4">
      <w:pPr>
        <w:pStyle w:val="Compact"/>
        <w:numPr>
          <w:ilvl w:val="0"/>
          <w:numId w:val="36"/>
        </w:numPr>
      </w:pPr>
      <w:r>
        <w:rPr>
          <w:b/>
          <w:bCs/>
        </w:rPr>
        <w:t>Upload multiple creative assets</w:t>
      </w:r>
      <w:r>
        <w:t xml:space="preserve"> </w:t>
      </w:r>
      <w:r>
        <w:t>(at least 3-5 variations) to let the system test and allocate spend toward top performers.</w:t>
      </w:r>
    </w:p>
    <w:p w14:paraId="68E85166" w14:textId="77777777" w:rsidR="002922E0" w:rsidRDefault="00AB1C61" w:rsidP="003B3BB4">
      <w:pPr>
        <w:pStyle w:val="Compact"/>
        <w:numPr>
          <w:ilvl w:val="0"/>
          <w:numId w:val="36"/>
        </w:numPr>
      </w:pPr>
      <w:r>
        <w:rPr>
          <w:b/>
          <w:bCs/>
        </w:rPr>
        <w:t>Set your cost or ROAS goal</w:t>
      </w:r>
      <w:r>
        <w:t xml:space="preserve"> if you want guardrails on delivery, otherwise let the campaign optimize freely for the objective.</w:t>
      </w:r>
    </w:p>
    <w:p w14:paraId="3387AACB" w14:textId="77777777" w:rsidR="002922E0" w:rsidRDefault="00AB1C61" w:rsidP="003B3BB4">
      <w:pPr>
        <w:pStyle w:val="Compact"/>
        <w:numPr>
          <w:ilvl w:val="0"/>
          <w:numId w:val="36"/>
        </w:numPr>
      </w:pPr>
      <w:r>
        <w:rPr>
          <w:b/>
          <w:bCs/>
        </w:rPr>
        <w:t>Monitor at the campaign level</w:t>
      </w:r>
      <w:r>
        <w:t>, resisting the urge to micromanage individual “ad sets” the way you would in manual campaigns (Advantage+ largely removes ad set-level control).</w:t>
      </w:r>
    </w:p>
    <w:p w14:paraId="76B0076F" w14:textId="77777777" w:rsidR="002922E0" w:rsidRDefault="00AB1C61">
      <w:pPr>
        <w:pStyle w:val="Heading2"/>
      </w:pPr>
      <w:bookmarkStart w:id="88" w:name="Xbec4f6fe28e96415b88fa73e448b9f1283b7cfb"/>
      <w:bookmarkEnd w:id="87"/>
      <w:r>
        <w:lastRenderedPageBreak/>
        <w:t>Framework: Advantage+ vs. Manual Campaign Decision Matrix</w:t>
      </w:r>
    </w:p>
    <w:tbl>
      <w:tblPr>
        <w:tblStyle w:val="Table"/>
        <w:tblW w:w="5000" w:type="pct"/>
        <w:tblLook w:val="0020" w:firstRow="1" w:lastRow="0" w:firstColumn="0" w:lastColumn="0" w:noHBand="0" w:noVBand="0"/>
      </w:tblPr>
      <w:tblGrid>
        <w:gridCol w:w="3018"/>
        <w:gridCol w:w="2819"/>
        <w:gridCol w:w="3523"/>
      </w:tblGrid>
      <w:tr w:rsidR="002922E0" w14:paraId="19962B6C"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5A1A176C" w14:textId="77777777" w:rsidR="002922E0" w:rsidRDefault="00AB1C61">
            <w:pPr>
              <w:pStyle w:val="Compact"/>
            </w:pPr>
            <w:r>
              <w:t>Factor</w:t>
            </w:r>
          </w:p>
        </w:tc>
        <w:tc>
          <w:tcPr>
            <w:tcW w:w="0" w:type="auto"/>
          </w:tcPr>
          <w:p w14:paraId="36016BDE" w14:textId="77777777" w:rsidR="002922E0" w:rsidRDefault="00AB1C61">
            <w:pPr>
              <w:pStyle w:val="Compact"/>
            </w:pPr>
            <w:r>
              <w:t>Favor Advantage+</w:t>
            </w:r>
          </w:p>
        </w:tc>
        <w:tc>
          <w:tcPr>
            <w:tcW w:w="0" w:type="auto"/>
          </w:tcPr>
          <w:p w14:paraId="6F93F11F" w14:textId="77777777" w:rsidR="002922E0" w:rsidRDefault="00AB1C61">
            <w:pPr>
              <w:pStyle w:val="Compact"/>
            </w:pPr>
            <w:r>
              <w:t>Favor Manual (CBO/ABO)</w:t>
            </w:r>
          </w:p>
        </w:tc>
      </w:tr>
      <w:tr w:rsidR="002922E0" w14:paraId="38DE9E5E" w14:textId="77777777">
        <w:tc>
          <w:tcPr>
            <w:tcW w:w="0" w:type="auto"/>
          </w:tcPr>
          <w:p w14:paraId="310C9D23" w14:textId="77777777" w:rsidR="002922E0" w:rsidRDefault="00AB1C61">
            <w:pPr>
              <w:pStyle w:val="Compact"/>
            </w:pPr>
            <w:r>
              <w:t>Pixel data volume</w:t>
            </w:r>
          </w:p>
        </w:tc>
        <w:tc>
          <w:tcPr>
            <w:tcW w:w="0" w:type="auto"/>
          </w:tcPr>
          <w:p w14:paraId="4BF50575" w14:textId="77777777" w:rsidR="002922E0" w:rsidRDefault="00AB1C61">
            <w:pPr>
              <w:pStyle w:val="Compact"/>
            </w:pPr>
            <w:r>
              <w:t>High (50+ weekly purchases)</w:t>
            </w:r>
          </w:p>
        </w:tc>
        <w:tc>
          <w:tcPr>
            <w:tcW w:w="0" w:type="auto"/>
          </w:tcPr>
          <w:p w14:paraId="11DF26C2" w14:textId="77777777" w:rsidR="002922E0" w:rsidRDefault="00AB1C61">
            <w:pPr>
              <w:pStyle w:val="Compact"/>
            </w:pPr>
            <w:r>
              <w:t>Low or new pixel</w:t>
            </w:r>
          </w:p>
        </w:tc>
      </w:tr>
      <w:tr w:rsidR="002922E0" w14:paraId="0D673532" w14:textId="77777777">
        <w:tc>
          <w:tcPr>
            <w:tcW w:w="0" w:type="auto"/>
          </w:tcPr>
          <w:p w14:paraId="4F6E5756" w14:textId="77777777" w:rsidR="002922E0" w:rsidRDefault="00AB1C61">
            <w:pPr>
              <w:pStyle w:val="Compact"/>
            </w:pPr>
            <w:r>
              <w:t>Need for granular audience control</w:t>
            </w:r>
          </w:p>
        </w:tc>
        <w:tc>
          <w:tcPr>
            <w:tcW w:w="0" w:type="auto"/>
          </w:tcPr>
          <w:p w14:paraId="57195A41" w14:textId="77777777" w:rsidR="002922E0" w:rsidRDefault="00AB1C61">
            <w:pPr>
              <w:pStyle w:val="Compact"/>
            </w:pPr>
            <w:r>
              <w:t>Low</w:t>
            </w:r>
          </w:p>
        </w:tc>
        <w:tc>
          <w:tcPr>
            <w:tcW w:w="0" w:type="auto"/>
          </w:tcPr>
          <w:p w14:paraId="02A84B8E" w14:textId="77777777" w:rsidR="002922E0" w:rsidRDefault="00AB1C61">
            <w:pPr>
              <w:pStyle w:val="Compact"/>
            </w:pPr>
            <w:r>
              <w:t>High (e.g., strict exclusions, B2B niches)</w:t>
            </w:r>
          </w:p>
        </w:tc>
      </w:tr>
      <w:tr w:rsidR="002922E0" w14:paraId="73917335" w14:textId="77777777">
        <w:tc>
          <w:tcPr>
            <w:tcW w:w="0" w:type="auto"/>
          </w:tcPr>
          <w:p w14:paraId="4B7071E4" w14:textId="77777777" w:rsidR="002922E0" w:rsidRDefault="00AB1C61">
            <w:pPr>
              <w:pStyle w:val="Compact"/>
            </w:pPr>
            <w:r>
              <w:t>Creative volume available</w:t>
            </w:r>
          </w:p>
        </w:tc>
        <w:tc>
          <w:tcPr>
            <w:tcW w:w="0" w:type="auto"/>
          </w:tcPr>
          <w:p w14:paraId="33CE278C" w14:textId="77777777" w:rsidR="002922E0" w:rsidRDefault="00AB1C61">
            <w:pPr>
              <w:pStyle w:val="Compact"/>
            </w:pPr>
            <w:r>
              <w:t>Multiple strong variations</w:t>
            </w:r>
          </w:p>
        </w:tc>
        <w:tc>
          <w:tcPr>
            <w:tcW w:w="0" w:type="auto"/>
          </w:tcPr>
          <w:p w14:paraId="06CFF909" w14:textId="77777777" w:rsidR="002922E0" w:rsidRDefault="00AB1C61">
            <w:pPr>
              <w:pStyle w:val="Compact"/>
            </w:pPr>
            <w:r>
              <w:t>Single hero creative</w:t>
            </w:r>
          </w:p>
        </w:tc>
      </w:tr>
      <w:tr w:rsidR="002922E0" w14:paraId="7ECFDF0B" w14:textId="77777777">
        <w:tc>
          <w:tcPr>
            <w:tcW w:w="0" w:type="auto"/>
          </w:tcPr>
          <w:p w14:paraId="2DFDA726" w14:textId="77777777" w:rsidR="002922E0" w:rsidRDefault="00AB1C61">
            <w:pPr>
              <w:pStyle w:val="Compact"/>
            </w:pPr>
            <w:r>
              <w:t>Reporting granularity needs</w:t>
            </w:r>
          </w:p>
        </w:tc>
        <w:tc>
          <w:tcPr>
            <w:tcW w:w="0" w:type="auto"/>
          </w:tcPr>
          <w:p w14:paraId="7702300C" w14:textId="77777777" w:rsidR="002922E0" w:rsidRDefault="00AB1C61">
            <w:pPr>
              <w:pStyle w:val="Compact"/>
            </w:pPr>
            <w:r>
              <w:t>Campaign-level acceptable</w:t>
            </w:r>
          </w:p>
        </w:tc>
        <w:tc>
          <w:tcPr>
            <w:tcW w:w="0" w:type="auto"/>
          </w:tcPr>
          <w:p w14:paraId="29FA34FF" w14:textId="77777777" w:rsidR="002922E0" w:rsidRDefault="00AB1C61">
            <w:pPr>
              <w:pStyle w:val="Compact"/>
            </w:pPr>
            <w:r>
              <w:t>Need ad set-level breakdowns</w:t>
            </w:r>
          </w:p>
        </w:tc>
      </w:tr>
      <w:tr w:rsidR="002922E0" w14:paraId="280760C5" w14:textId="77777777">
        <w:tc>
          <w:tcPr>
            <w:tcW w:w="0" w:type="auto"/>
          </w:tcPr>
          <w:p w14:paraId="07ACA2FC" w14:textId="77777777" w:rsidR="002922E0" w:rsidRDefault="00AB1C61">
            <w:pPr>
              <w:pStyle w:val="Compact"/>
            </w:pPr>
            <w:r>
              <w:t>Business complexity</w:t>
            </w:r>
          </w:p>
        </w:tc>
        <w:tc>
          <w:tcPr>
            <w:tcW w:w="0" w:type="auto"/>
          </w:tcPr>
          <w:p w14:paraId="04F545F0" w14:textId="77777777" w:rsidR="002922E0" w:rsidRDefault="00AB1C61">
            <w:pPr>
              <w:pStyle w:val="Compact"/>
            </w:pPr>
            <w:r>
              <w:t>Single product/simple catalog</w:t>
            </w:r>
          </w:p>
        </w:tc>
        <w:tc>
          <w:tcPr>
            <w:tcW w:w="0" w:type="auto"/>
          </w:tcPr>
          <w:p w14:paraId="5088B7FE" w14:textId="77777777" w:rsidR="002922E0" w:rsidRDefault="00AB1C61">
            <w:pPr>
              <w:pStyle w:val="Compact"/>
            </w:pPr>
            <w:r>
              <w:t>Multiple distinct offers/audiences</w:t>
            </w:r>
          </w:p>
        </w:tc>
      </w:tr>
    </w:tbl>
    <w:p w14:paraId="3E1822B5" w14:textId="77777777" w:rsidR="002922E0" w:rsidRDefault="00AB1C61">
      <w:pPr>
        <w:pStyle w:val="Heading2"/>
      </w:pPr>
      <w:bookmarkStart w:id="89" w:name="checklist-advantage-shopping-setup"/>
      <w:bookmarkEnd w:id="88"/>
      <w:r>
        <w:t>Checklist: Advantage+ Shopping Setup</w:t>
      </w:r>
    </w:p>
    <w:p w14:paraId="3EF85BFC" w14:textId="77777777" w:rsidR="002922E0" w:rsidRDefault="00AB1C61" w:rsidP="003B3BB4">
      <w:pPr>
        <w:pStyle w:val="Compact"/>
        <w:numPr>
          <w:ilvl w:val="0"/>
          <w:numId w:val="37"/>
        </w:numPr>
      </w:pPr>
      <w:r>
        <w:t>☐</w:t>
      </w:r>
      <w:r>
        <w:t xml:space="preserve"> Product catalog connected and accurate (if using dynamic ads)</w:t>
      </w:r>
    </w:p>
    <w:p w14:paraId="58EDB168" w14:textId="77777777" w:rsidR="002922E0" w:rsidRDefault="00AB1C61" w:rsidP="003B3BB4">
      <w:pPr>
        <w:pStyle w:val="Compact"/>
        <w:numPr>
          <w:ilvl w:val="0"/>
          <w:numId w:val="37"/>
        </w:numPr>
      </w:pPr>
      <w:r>
        <w:t>☐</w:t>
      </w:r>
      <w:r>
        <w:t xml:space="preserve"> Pixel/CAPI properly configured with Purchase event data</w:t>
      </w:r>
    </w:p>
    <w:p w14:paraId="31BBBAF9" w14:textId="77777777" w:rsidR="002922E0" w:rsidRDefault="00AB1C61" w:rsidP="003B3BB4">
      <w:pPr>
        <w:pStyle w:val="Compact"/>
        <w:numPr>
          <w:ilvl w:val="0"/>
          <w:numId w:val="37"/>
        </w:numPr>
      </w:pPr>
      <w:r>
        <w:t>☐</w:t>
      </w:r>
      <w:r>
        <w:t xml:space="preserve"> At least 3-5 creative variations uploaded</w:t>
      </w:r>
    </w:p>
    <w:p w14:paraId="0A00B448" w14:textId="77777777" w:rsidR="002922E0" w:rsidRDefault="00AB1C61" w:rsidP="003B3BB4">
      <w:pPr>
        <w:pStyle w:val="Compact"/>
        <w:numPr>
          <w:ilvl w:val="0"/>
          <w:numId w:val="37"/>
        </w:numPr>
      </w:pPr>
      <w:r>
        <w:t>☐</w:t>
      </w:r>
      <w:r>
        <w:t xml:space="preserve"> Minimal audience restrictions applied (broad by design)</w:t>
      </w:r>
    </w:p>
    <w:p w14:paraId="5810EF1E" w14:textId="77777777" w:rsidR="002922E0" w:rsidRDefault="00AB1C61" w:rsidP="003B3BB4">
      <w:pPr>
        <w:pStyle w:val="Compact"/>
        <w:numPr>
          <w:ilvl w:val="0"/>
          <w:numId w:val="37"/>
        </w:numPr>
      </w:pPr>
      <w:r>
        <w:t>☐</w:t>
      </w:r>
      <w:r>
        <w:t xml:space="preserve"> Cost or ROAS control set if guardrails are needed</w:t>
      </w:r>
    </w:p>
    <w:p w14:paraId="1CB23E3F" w14:textId="77777777" w:rsidR="002922E0" w:rsidRDefault="00AB1C61" w:rsidP="003B3BB4">
      <w:pPr>
        <w:pStyle w:val="Compact"/>
        <w:numPr>
          <w:ilvl w:val="0"/>
          <w:numId w:val="37"/>
        </w:numPr>
      </w:pPr>
      <w:r>
        <w:t>☐</w:t>
      </w:r>
      <w:r>
        <w:t xml:space="preserve"> Budget sized appropriately (Advantage+ needs sufficient data to optimize)</w:t>
      </w:r>
    </w:p>
    <w:p w14:paraId="7D0AC363" w14:textId="77777777" w:rsidR="002922E0" w:rsidRDefault="00AB1C61">
      <w:pPr>
        <w:pStyle w:val="Heading2"/>
      </w:pPr>
      <w:bookmarkStart w:id="90" w:name="pro-tips-5"/>
      <w:bookmarkEnd w:id="89"/>
      <w:r>
        <w:t>Pro Tips</w:t>
      </w:r>
    </w:p>
    <w:p w14:paraId="20F69844" w14:textId="77777777" w:rsidR="002922E0" w:rsidRDefault="00AB1C61" w:rsidP="003B3BB4">
      <w:pPr>
        <w:pStyle w:val="Compact"/>
        <w:numPr>
          <w:ilvl w:val="0"/>
          <w:numId w:val="38"/>
        </w:numPr>
      </w:pPr>
      <w:r>
        <w:t>Advantage+ performs best with broad, minimally restricted audience settings — resist the instinct to add detailed targeting on top of it, which can limit the algorithm’s ability to find optimal audiences.</w:t>
      </w:r>
    </w:p>
    <w:p w14:paraId="2F3C2060" w14:textId="77777777" w:rsidR="002922E0" w:rsidRDefault="00AB1C61" w:rsidP="003B3BB4">
      <w:pPr>
        <w:pStyle w:val="Compact"/>
        <w:numPr>
          <w:ilvl w:val="0"/>
          <w:numId w:val="38"/>
        </w:numPr>
      </w:pPr>
      <w:r>
        <w:t>Feed it creative diversity, not creative volume for its own sake — 4-5 genuinely different angles outperform 15 minor variations of the same ad.</w:t>
      </w:r>
    </w:p>
    <w:p w14:paraId="30B2DB24" w14:textId="77777777" w:rsidR="002922E0" w:rsidRDefault="00AB1C61" w:rsidP="003B3BB4">
      <w:pPr>
        <w:pStyle w:val="Compact"/>
        <w:numPr>
          <w:ilvl w:val="0"/>
          <w:numId w:val="38"/>
        </w:numPr>
      </w:pPr>
      <w:r>
        <w:t>Use cost caps cautiously; an overly restrictive cost cap can throttle delivery and prevent the campaign from spending efficiently.</w:t>
      </w:r>
    </w:p>
    <w:p w14:paraId="588DCCDE" w14:textId="77777777" w:rsidR="002922E0" w:rsidRDefault="00AB1C61">
      <w:pPr>
        <w:pStyle w:val="Heading2"/>
      </w:pPr>
      <w:bookmarkStart w:id="91" w:name="common-mistakes-5"/>
      <w:bookmarkEnd w:id="90"/>
      <w:r>
        <w:t>Common Mistakes</w:t>
      </w:r>
    </w:p>
    <w:p w14:paraId="52F943DA" w14:textId="77777777" w:rsidR="002922E0" w:rsidRDefault="00AB1C61" w:rsidP="003B3BB4">
      <w:pPr>
        <w:pStyle w:val="Compact"/>
        <w:numPr>
          <w:ilvl w:val="0"/>
          <w:numId w:val="39"/>
        </w:numPr>
      </w:pPr>
      <w:r>
        <w:rPr>
          <w:b/>
          <w:bCs/>
        </w:rPr>
        <w:t>Applying heavy audience restrictions</w:t>
      </w:r>
      <w:r>
        <w:t xml:space="preserve"> on top of Advantage+, defeating the purpose of its broad automated targeting.</w:t>
      </w:r>
    </w:p>
    <w:p w14:paraId="3FACEEEB" w14:textId="77777777" w:rsidR="002922E0" w:rsidRDefault="00AB1C61" w:rsidP="003B3BB4">
      <w:pPr>
        <w:pStyle w:val="Compact"/>
        <w:numPr>
          <w:ilvl w:val="0"/>
          <w:numId w:val="39"/>
        </w:numPr>
      </w:pPr>
      <w:r>
        <w:rPr>
          <w:b/>
          <w:bCs/>
        </w:rPr>
        <w:t>Launching with only one creative asset</w:t>
      </w:r>
      <w:r>
        <w:t>, giving the algorithm nothing to test and optimize between.</w:t>
      </w:r>
    </w:p>
    <w:p w14:paraId="68567659" w14:textId="77777777" w:rsidR="002922E0" w:rsidRDefault="00AB1C61" w:rsidP="003B3BB4">
      <w:pPr>
        <w:pStyle w:val="Compact"/>
        <w:numPr>
          <w:ilvl w:val="0"/>
          <w:numId w:val="39"/>
        </w:numPr>
      </w:pPr>
      <w:r>
        <w:rPr>
          <w:b/>
          <w:bCs/>
        </w:rPr>
        <w:t>Judging performance too early</w:t>
      </w:r>
      <w:r>
        <w:t xml:space="preserve"> — Advantage+ campaigns, like all Meta campaigns, need a data-gathering period before results stabilize.</w:t>
      </w:r>
    </w:p>
    <w:p w14:paraId="58073163" w14:textId="77777777" w:rsidR="002922E0" w:rsidRDefault="00AB1C61" w:rsidP="003B3BB4">
      <w:pPr>
        <w:pStyle w:val="Compact"/>
        <w:numPr>
          <w:ilvl w:val="0"/>
          <w:numId w:val="39"/>
        </w:numPr>
      </w:pPr>
      <w:r>
        <w:rPr>
          <w:b/>
          <w:bCs/>
        </w:rPr>
        <w:t>Using Advantage+ for a brand-new pixel with no conversion history</w:t>
      </w:r>
      <w:r>
        <w:t>, where the algorithm has little signal to work from.</w:t>
      </w:r>
    </w:p>
    <w:p w14:paraId="26FE82E0" w14:textId="77777777" w:rsidR="002922E0" w:rsidRDefault="00AB1C61">
      <w:pPr>
        <w:pStyle w:val="Heading2"/>
      </w:pPr>
      <w:bookmarkStart w:id="92" w:name="expert-advice-5"/>
      <w:bookmarkEnd w:id="91"/>
      <w:r>
        <w:lastRenderedPageBreak/>
        <w:t>Expert Advice</w:t>
      </w:r>
    </w:p>
    <w:p w14:paraId="0CEF9209" w14:textId="77777777" w:rsidR="002922E0" w:rsidRDefault="00AB1C61">
      <w:pPr>
        <w:pStyle w:val="FirstParagraph"/>
      </w:pPr>
      <w:r>
        <w:t>Meta Business Partners who manage Advantage+ campaigns at scale note that the biggest mindset shift required is relinquishing granular control in exchange for algorithmic efficiency. Advertisers accustomed to building 10+ ad sets with specific interest targeting often resist Advantage+’s simplicity, but the data consistently shows that consolidated, broad, automation-driven campaigns outperform fragmented manual ones once there’s sufficient conversion volume to feed the model.</w:t>
      </w:r>
    </w:p>
    <w:p w14:paraId="5DC221C2" w14:textId="77777777" w:rsidR="002922E0" w:rsidRDefault="00AB1C61">
      <w:pPr>
        <w:pStyle w:val="Heading2"/>
      </w:pPr>
      <w:bookmarkStart w:id="93" w:name="X019f9660e872c949c5f5d48f04fd3208f0d7926"/>
      <w:bookmarkEnd w:id="92"/>
      <w:r>
        <w:t>Case Study: Advantage+ Outperforming Manual Structure</w:t>
      </w:r>
    </w:p>
    <w:p w14:paraId="7B95FC0B" w14:textId="77777777" w:rsidR="002922E0" w:rsidRDefault="00AB1C61">
      <w:pPr>
        <w:pStyle w:val="FirstParagraph"/>
      </w:pPr>
      <w:r>
        <w:t>A skincare ecommerce brand ran parallel tests: a traditional manually-structured campaign with 6 ad sets targeting different interest audiences, versus an Advantage+ Shopping campaign with the same total budget and 5 creative variations. Over 4 weeks, the Advantage+ campaign delivered a 22% lower cost-per-purchase and 18% higher ROAS, with the added benefit of requiring far less day-to-day management.</w:t>
      </w:r>
    </w:p>
    <w:p w14:paraId="43F339C4" w14:textId="77777777" w:rsidR="002922E0" w:rsidRDefault="00AB1C61">
      <w:pPr>
        <w:pStyle w:val="Heading2"/>
      </w:pPr>
      <w:bookmarkStart w:id="94" w:name="real-example-5"/>
      <w:bookmarkEnd w:id="93"/>
      <w:r>
        <w:t>Real Example</w:t>
      </w:r>
    </w:p>
    <w:p w14:paraId="64FBF323" w14:textId="77777777" w:rsidR="002922E0" w:rsidRDefault="00AB1C61">
      <w:pPr>
        <w:pStyle w:val="FirstParagraph"/>
      </w:pPr>
      <w:r>
        <w:t>A supplement brand new to Meta Ads launched directly into Advantage+ Shopping without building up initial pixel data, expecting instant results. Performance was inconsistent for the first two weeks. After running a short manual Traffic campaign to build pixel signal, then transitioning to Advantage+, delivery stabilized much faster — illustrating that Advantage+ still benefits from having baseline conversion data to learn from.</w:t>
      </w:r>
    </w:p>
    <w:p w14:paraId="30AB64E0" w14:textId="77777777" w:rsidR="002922E0" w:rsidRDefault="00AB1C61">
      <w:pPr>
        <w:pStyle w:val="Heading2"/>
      </w:pPr>
      <w:bookmarkStart w:id="95" w:name="action-plan-5"/>
      <w:bookmarkEnd w:id="94"/>
      <w:r>
        <w:t>Action Plan</w:t>
      </w:r>
    </w:p>
    <w:p w14:paraId="3A49B314" w14:textId="77777777" w:rsidR="002922E0" w:rsidRDefault="00AB1C61">
      <w:pPr>
        <w:pStyle w:val="FirstParagraph"/>
      </w:pPr>
      <w:r>
        <w:rPr>
          <w:b/>
          <w:bCs/>
        </w:rPr>
        <w:t>This Week:</w:t>
      </w:r>
      <w:r>
        <w:t xml:space="preserve"> </w:t>
      </w:r>
      <w:r>
        <w:t>1. Audit current campaign structure and identify candidates for Advantage+ migration. 2. Gather or create 4-5 creative variations for testing.</w:t>
      </w:r>
    </w:p>
    <w:p w14:paraId="3867C79B" w14:textId="77777777" w:rsidR="002922E0" w:rsidRDefault="00AB1C61">
      <w:pPr>
        <w:pStyle w:val="BodyText"/>
      </w:pPr>
      <w:r>
        <w:rPr>
          <w:b/>
          <w:bCs/>
        </w:rPr>
        <w:t>This Month:</w:t>
      </w:r>
      <w:r>
        <w:t xml:space="preserve"> 1. Launch a parallel test: existing manual campaign vs. new Advantage+ campaign with matched budget. 2. Compare cost-per-purchase and ROAS after a 2-3 week data-gathering period before deciding which to scale.</w:t>
      </w:r>
    </w:p>
    <w:p w14:paraId="006147C6" w14:textId="77777777" w:rsidR="002922E0" w:rsidRDefault="00AB1C61">
      <w:pPr>
        <w:pStyle w:val="Heading2"/>
      </w:pPr>
      <w:bookmarkStart w:id="96" w:name="visual-diagram-suggestions-5"/>
      <w:bookmarkEnd w:id="95"/>
      <w:r>
        <w:t>Visual Diagram Suggestions</w:t>
      </w:r>
    </w:p>
    <w:p w14:paraId="2F0B2ED4" w14:textId="77777777" w:rsidR="002922E0" w:rsidRDefault="00AB1C61" w:rsidP="003B3BB4">
      <w:pPr>
        <w:pStyle w:val="Compact"/>
        <w:numPr>
          <w:ilvl w:val="0"/>
          <w:numId w:val="40"/>
        </w:numPr>
      </w:pPr>
      <w:r>
        <w:rPr>
          <w:b/>
          <w:bCs/>
        </w:rPr>
        <w:t>Diagram 1:</w:t>
      </w:r>
      <w:r>
        <w:t xml:space="preserve"> Side-by-side comparison chart: Manual Campaign Structure vs. Advantage+ Shopping Structure.</w:t>
      </w:r>
    </w:p>
    <w:p w14:paraId="5B1041D3" w14:textId="77777777" w:rsidR="002922E0" w:rsidRDefault="00AB1C61" w:rsidP="003B3BB4">
      <w:pPr>
        <w:pStyle w:val="Compact"/>
        <w:numPr>
          <w:ilvl w:val="0"/>
          <w:numId w:val="40"/>
        </w:numPr>
      </w:pPr>
      <w:r>
        <w:rPr>
          <w:b/>
          <w:bCs/>
        </w:rPr>
        <w:t>Diagram 2:</w:t>
      </w:r>
      <w:r>
        <w:t xml:space="preserve"> </w:t>
      </w:r>
      <w:r>
        <w:t>Decision matrix flowchart for choosing Advantage+ vs. manual campaigns.</w:t>
      </w:r>
    </w:p>
    <w:p w14:paraId="19BA1678" w14:textId="77777777" w:rsidR="002922E0" w:rsidRDefault="00AB1C61">
      <w:pPr>
        <w:pStyle w:val="Heading2"/>
      </w:pPr>
      <w:bookmarkStart w:id="97" w:name="key-takeaways-5"/>
      <w:bookmarkEnd w:id="96"/>
      <w:r>
        <w:t>Key Takeaways</w:t>
      </w:r>
    </w:p>
    <w:p w14:paraId="12FCB2C4" w14:textId="77777777" w:rsidR="002922E0" w:rsidRDefault="00AB1C61" w:rsidP="003B3BB4">
      <w:pPr>
        <w:pStyle w:val="Compact"/>
        <w:numPr>
          <w:ilvl w:val="0"/>
          <w:numId w:val="41"/>
        </w:numPr>
      </w:pPr>
      <w:r>
        <w:t>Advantage+ Shopping automates audience, placement, and budget decisions using machine learning.</w:t>
      </w:r>
    </w:p>
    <w:p w14:paraId="0362D363" w14:textId="77777777" w:rsidR="002922E0" w:rsidRDefault="00AB1C61" w:rsidP="003B3BB4">
      <w:pPr>
        <w:pStyle w:val="Compact"/>
        <w:numPr>
          <w:ilvl w:val="0"/>
          <w:numId w:val="41"/>
        </w:numPr>
      </w:pPr>
      <w:r>
        <w:t>It performs best with broad targeting, multiple creatives, and sufficient existing pixel data.</w:t>
      </w:r>
    </w:p>
    <w:p w14:paraId="015429B4" w14:textId="77777777" w:rsidR="002922E0" w:rsidRDefault="00AB1C61" w:rsidP="003B3BB4">
      <w:pPr>
        <w:pStyle w:val="Compact"/>
        <w:numPr>
          <w:ilvl w:val="0"/>
          <w:numId w:val="41"/>
        </w:numPr>
      </w:pPr>
      <w:r>
        <w:t>Manual campaigns still have a place for complex, multi-audience, or B2B scenarios.</w:t>
      </w:r>
    </w:p>
    <w:p w14:paraId="14D07C5D" w14:textId="77777777" w:rsidR="002922E0" w:rsidRDefault="00AB1C61" w:rsidP="003B3BB4">
      <w:pPr>
        <w:pStyle w:val="Compact"/>
        <w:numPr>
          <w:ilvl w:val="0"/>
          <w:numId w:val="41"/>
        </w:numPr>
      </w:pPr>
      <w:r>
        <w:lastRenderedPageBreak/>
        <w:t>Resist over-restricting Advantage+ campaigns — automation works best with room to operate.</w:t>
      </w:r>
    </w:p>
    <w:p w14:paraId="1D3FC871" w14:textId="77777777" w:rsidR="002922E0" w:rsidRDefault="00AB1C61">
      <w:pPr>
        <w:pStyle w:val="Heading2"/>
      </w:pPr>
      <w:bookmarkStart w:id="98" w:name="faq-5"/>
      <w:bookmarkEnd w:id="97"/>
      <w:r>
        <w:t>FAQ</w:t>
      </w:r>
    </w:p>
    <w:p w14:paraId="32F94F10" w14:textId="77777777" w:rsidR="002922E0" w:rsidRDefault="00AB1C61">
      <w:pPr>
        <w:pStyle w:val="FirstParagraph"/>
      </w:pPr>
      <w:r>
        <w:rPr>
          <w:b/>
          <w:bCs/>
        </w:rPr>
        <w:t>Q: Is Advantage+ Shopping only for ecommerce?</w:t>
      </w:r>
      <w:r>
        <w:t xml:space="preserve"> </w:t>
      </w:r>
      <w:r>
        <w:t>A: It’s optimized primarily for ecommerce and catalog-based sales, though similar Advantage+ automation principles now extend to other campaign types.</w:t>
      </w:r>
    </w:p>
    <w:p w14:paraId="215AD6E5" w14:textId="77777777" w:rsidR="002922E0" w:rsidRDefault="00AB1C61">
      <w:pPr>
        <w:pStyle w:val="BodyText"/>
      </w:pPr>
      <w:r>
        <w:rPr>
          <w:b/>
          <w:bCs/>
        </w:rPr>
        <w:t>Q: Can I still exclude audiences in Advantage+ campaigns?</w:t>
      </w:r>
      <w:r>
        <w:t xml:space="preserve"> A: Yes, limited exclusions (like existing customers) are supported, but heavy interest-based restriction is discouraged.</w:t>
      </w:r>
    </w:p>
    <w:p w14:paraId="34F2C242" w14:textId="77777777" w:rsidR="002922E0" w:rsidRDefault="00AB1C61">
      <w:pPr>
        <w:pStyle w:val="BodyText"/>
      </w:pPr>
      <w:r>
        <w:rPr>
          <w:b/>
          <w:bCs/>
        </w:rPr>
        <w:t>Q: How much creative do I need for Advantage+ to work well?</w:t>
      </w:r>
      <w:r>
        <w:t xml:space="preserve"> </w:t>
      </w:r>
      <w:r>
        <w:t>A: A practical minimum is 3-5 genuinely distinct creative assets; more can help if they represent different angles, not just minor variations.</w:t>
      </w:r>
    </w:p>
    <w:p w14:paraId="60131C81" w14:textId="77777777" w:rsidR="002922E0" w:rsidRDefault="00AB1C61">
      <w:pPr>
        <w:pStyle w:val="Heading2"/>
      </w:pPr>
      <w:bookmarkStart w:id="99" w:name="seolabsai-internal-linking-suggestions-5"/>
      <w:bookmarkEnd w:id="98"/>
      <w:r>
        <w:t>SEOlabsAI Internal Linking Suggestions</w:t>
      </w:r>
    </w:p>
    <w:p w14:paraId="58395DBC" w14:textId="77777777" w:rsidR="002922E0" w:rsidRDefault="00AB1C61" w:rsidP="003B3BB4">
      <w:pPr>
        <w:pStyle w:val="Compact"/>
        <w:numPr>
          <w:ilvl w:val="0"/>
          <w:numId w:val="42"/>
        </w:numPr>
      </w:pPr>
      <w:r>
        <w:t>Link “product catalog” to SEOlabsAI’s Catalog &amp; Dynamic Product Ads chapter.</w:t>
      </w:r>
    </w:p>
    <w:p w14:paraId="2BCDE7DD" w14:textId="77777777" w:rsidR="002922E0" w:rsidRDefault="00AB1C61" w:rsidP="003B3BB4">
      <w:pPr>
        <w:pStyle w:val="Compact"/>
        <w:numPr>
          <w:ilvl w:val="0"/>
          <w:numId w:val="42"/>
        </w:numPr>
      </w:pPr>
      <w:r>
        <w:t>Link “creative variations” to SEOlabsAI’s Creative Testing framework.</w:t>
      </w:r>
    </w:p>
    <w:p w14:paraId="1544D8B6" w14:textId="77777777" w:rsidR="002922E0" w:rsidRDefault="00AB1C61" w:rsidP="003B3BB4">
      <w:pPr>
        <w:pStyle w:val="Compact"/>
        <w:numPr>
          <w:ilvl w:val="0"/>
          <w:numId w:val="42"/>
        </w:numPr>
      </w:pPr>
      <w:r>
        <w:t>Link “cost caps” to SEOlabsAI’s Bid Strategies chapter.</w:t>
      </w:r>
    </w:p>
    <w:p w14:paraId="0D3A8647" w14:textId="77777777" w:rsidR="002922E0" w:rsidRDefault="003B3BB4">
      <w:r>
        <w:rPr>
          <w:noProof/>
        </w:rPr>
      </w:r>
      <w:r w:rsidR="003B3BB4">
        <w:rPr>
          <w:noProof/>
        </w:rPr>
        <w:pict>
          <v:rect id="_x0000_i1031" style="width:0;height:1.5pt" o:hralign="center" o:hrstd="t" o:hr="t"/>
        </w:pict>
      </w:r>
    </w:p>
    <w:p w14:paraId="193E0233" w14:textId="77777777" w:rsidR="002922E0" w:rsidRDefault="00AB1C61">
      <w:pPr>
        <w:pStyle w:val="Heading1"/>
      </w:pPr>
      <w:bookmarkStart w:id="100" w:name="part-3-audience-targeting"/>
      <w:bookmarkEnd w:id="99"/>
      <w:bookmarkEnd w:id="84"/>
      <w:r>
        <w:t>PART 3 — AUDIENCE TARGETING</w:t>
      </w:r>
    </w:p>
    <w:p w14:paraId="7AE71F0A" w14:textId="77777777" w:rsidR="002922E0" w:rsidRDefault="00AB1C61">
      <w:pPr>
        <w:pStyle w:val="Heading1"/>
      </w:pPr>
      <w:bookmarkStart w:id="101" w:name="X1fdf2f269d87f0be708a5200c80a1185af43313"/>
      <w:bookmarkEnd w:id="100"/>
      <w:r>
        <w:t>Chapter 7: Customer Research &amp; Buyer Personas</w:t>
      </w:r>
    </w:p>
    <w:p w14:paraId="0F9EAB89" w14:textId="77777777" w:rsidR="002922E0" w:rsidRDefault="00AB1C61">
      <w:pPr>
        <w:pStyle w:val="Heading2"/>
      </w:pPr>
      <w:bookmarkStart w:id="102" w:name="executive-summary-6"/>
      <w:r>
        <w:t>Executive Summary</w:t>
      </w:r>
    </w:p>
    <w:p w14:paraId="552765A2" w14:textId="77777777" w:rsidR="002922E0" w:rsidRDefault="00AB1C61">
      <w:pPr>
        <w:pStyle w:val="FirstParagraph"/>
      </w:pPr>
      <w:r>
        <w:t>Even in an era of AI-driven broad targeting, campaigns still succeed or fail based on how well you understand the human being on the other end of the ad. This chapter covers a practical, non-theoretical approach to customer research and persona-building specifically for Meta Ads — designed to inform creative and messaging, not to feed narrow interest-based targeting (which matters far less than it used to).</w:t>
      </w:r>
    </w:p>
    <w:p w14:paraId="6372E0E6" w14:textId="77777777" w:rsidR="002922E0" w:rsidRDefault="00AB1C61">
      <w:pPr>
        <w:pStyle w:val="Heading2"/>
      </w:pPr>
      <w:bookmarkStart w:id="103" w:name="why-this-topic-matters-6"/>
      <w:bookmarkEnd w:id="102"/>
      <w:r>
        <w:t>Why This Topic Matters</w:t>
      </w:r>
    </w:p>
    <w:p w14:paraId="492ACAB8" w14:textId="77777777" w:rsidR="002922E0" w:rsidRDefault="00AB1C61">
      <w:pPr>
        <w:pStyle w:val="FirstParagraph"/>
      </w:pPr>
      <w:r>
        <w:t>As Meta’s algorithm has gotten better at finding the right audience automatically, the value of customer research has shifted from “targeting inputs” to “creative and messaging inputs.” Knowing your customer’s specific pain points, objections, and language patterns directly improves your hooks, ad copy, and offer positioning — which is now the primary lever advertisers control, since Meta handles most of the audience-finding work itself.</w:t>
      </w:r>
    </w:p>
    <w:p w14:paraId="09AFD5A8" w14:textId="77777777" w:rsidR="002922E0" w:rsidRDefault="00AB1C61">
      <w:pPr>
        <w:pStyle w:val="Heading2"/>
      </w:pPr>
      <w:bookmarkStart w:id="104" w:name="Xbe2cc0d53899a7631d431b679e7b54d558881c3"/>
      <w:bookmarkEnd w:id="103"/>
      <w:r>
        <w:lastRenderedPageBreak/>
        <w:t>Step-by-Step: Building a Usable Buyer Persona</w:t>
      </w:r>
    </w:p>
    <w:p w14:paraId="39A43538" w14:textId="77777777" w:rsidR="002922E0" w:rsidRDefault="00AB1C61" w:rsidP="003B3BB4">
      <w:pPr>
        <w:pStyle w:val="Compact"/>
        <w:numPr>
          <w:ilvl w:val="0"/>
          <w:numId w:val="43"/>
        </w:numPr>
      </w:pPr>
      <w:r>
        <w:rPr>
          <w:b/>
          <w:bCs/>
        </w:rPr>
        <w:t>Mine existing customer data.</w:t>
      </w:r>
      <w:r>
        <w:t xml:space="preserve"> Pull insights from customer service tickets, reviews, survey responses, and sales call notes.</w:t>
      </w:r>
    </w:p>
    <w:p w14:paraId="6B9A7F1B" w14:textId="77777777" w:rsidR="002922E0" w:rsidRDefault="00AB1C61" w:rsidP="003B3BB4">
      <w:pPr>
        <w:pStyle w:val="Compact"/>
        <w:numPr>
          <w:ilvl w:val="0"/>
          <w:numId w:val="43"/>
        </w:numPr>
      </w:pPr>
      <w:r>
        <w:rPr>
          <w:b/>
          <w:bCs/>
        </w:rPr>
        <w:t>Interview 5-10 real customers</w:t>
      </w:r>
      <w:r>
        <w:t xml:space="preserve"> (or have your sales team ask a few standard questions) about why they bought, what almost stopped them, and how they’d describe the product to a friend.</w:t>
      </w:r>
    </w:p>
    <w:p w14:paraId="210B1FE1" w14:textId="77777777" w:rsidR="002922E0" w:rsidRDefault="00AB1C61" w:rsidP="003B3BB4">
      <w:pPr>
        <w:pStyle w:val="Compact"/>
        <w:numPr>
          <w:ilvl w:val="0"/>
          <w:numId w:val="43"/>
        </w:numPr>
      </w:pPr>
      <w:r>
        <w:rPr>
          <w:b/>
          <w:bCs/>
        </w:rPr>
        <w:t>Identify the core pain point and desired outcome</w:t>
      </w:r>
      <w:r>
        <w:t xml:space="preserve"> in the customer’s own words — this becomes raw material for headlines and hooks.</w:t>
      </w:r>
    </w:p>
    <w:p w14:paraId="42D2B1F6" w14:textId="77777777" w:rsidR="002922E0" w:rsidRDefault="00AB1C61" w:rsidP="003B3BB4">
      <w:pPr>
        <w:pStyle w:val="Compact"/>
        <w:numPr>
          <w:ilvl w:val="0"/>
          <w:numId w:val="43"/>
        </w:numPr>
      </w:pPr>
      <w:r>
        <w:rPr>
          <w:b/>
          <w:bCs/>
        </w:rPr>
        <w:t>Map objections.</w:t>
      </w:r>
      <w:r>
        <w:t xml:space="preserve"> </w:t>
      </w:r>
      <w:r>
        <w:t>List the top 3-5 reasons a qualified prospect doesn’t buy, and address them directly in ad copy or landing pages.</w:t>
      </w:r>
    </w:p>
    <w:p w14:paraId="2801FF30" w14:textId="77777777" w:rsidR="002922E0" w:rsidRDefault="00AB1C61" w:rsidP="003B3BB4">
      <w:pPr>
        <w:pStyle w:val="Compact"/>
        <w:numPr>
          <w:ilvl w:val="0"/>
          <w:numId w:val="43"/>
        </w:numPr>
      </w:pPr>
      <w:r>
        <w:rPr>
          <w:b/>
          <w:bCs/>
        </w:rPr>
        <w:t>Build a one-page persona document</w:t>
      </w:r>
      <w:r>
        <w:t xml:space="preserve"> covering demographics, pain points, desired outcomes, objections, and language patterns — kept short enough that your team will actually use it.</w:t>
      </w:r>
    </w:p>
    <w:p w14:paraId="6FA79F97" w14:textId="77777777" w:rsidR="002922E0" w:rsidRDefault="00AB1C61">
      <w:pPr>
        <w:pStyle w:val="Heading2"/>
      </w:pPr>
      <w:bookmarkStart w:id="105" w:name="framework-the-1-page-persona-template"/>
      <w:bookmarkEnd w:id="104"/>
      <w:r>
        <w:t>Framework: The 1-Page Persona Template</w:t>
      </w:r>
    </w:p>
    <w:tbl>
      <w:tblPr>
        <w:tblStyle w:val="Table"/>
        <w:tblW w:w="5000" w:type="pct"/>
        <w:tblLook w:val="0020" w:firstRow="1" w:lastRow="0" w:firstColumn="0" w:lastColumn="0" w:noHBand="0" w:noVBand="0"/>
      </w:tblPr>
      <w:tblGrid>
        <w:gridCol w:w="2653"/>
        <w:gridCol w:w="6707"/>
      </w:tblGrid>
      <w:tr w:rsidR="002922E0" w14:paraId="76B2B33E"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0CA244D1" w14:textId="77777777" w:rsidR="002922E0" w:rsidRDefault="00AB1C61">
            <w:pPr>
              <w:pStyle w:val="Compact"/>
            </w:pPr>
            <w:r>
              <w:t>Section</w:t>
            </w:r>
          </w:p>
        </w:tc>
        <w:tc>
          <w:tcPr>
            <w:tcW w:w="0" w:type="auto"/>
          </w:tcPr>
          <w:p w14:paraId="4836BB0D" w14:textId="77777777" w:rsidR="002922E0" w:rsidRDefault="00AB1C61">
            <w:pPr>
              <w:pStyle w:val="Compact"/>
            </w:pPr>
            <w:r>
              <w:t>Content</w:t>
            </w:r>
          </w:p>
        </w:tc>
      </w:tr>
      <w:tr w:rsidR="002922E0" w14:paraId="33CF7EC7" w14:textId="77777777">
        <w:tc>
          <w:tcPr>
            <w:tcW w:w="0" w:type="auto"/>
          </w:tcPr>
          <w:p w14:paraId="40934357" w14:textId="77777777" w:rsidR="002922E0" w:rsidRDefault="00AB1C61">
            <w:pPr>
              <w:pStyle w:val="Compact"/>
            </w:pPr>
            <w:r>
              <w:rPr>
                <w:b/>
                <w:bCs/>
              </w:rPr>
              <w:t>Who they are</w:t>
            </w:r>
          </w:p>
        </w:tc>
        <w:tc>
          <w:tcPr>
            <w:tcW w:w="0" w:type="auto"/>
          </w:tcPr>
          <w:p w14:paraId="6C8B3725" w14:textId="77777777" w:rsidR="002922E0" w:rsidRDefault="00AB1C61">
            <w:pPr>
              <w:pStyle w:val="Compact"/>
            </w:pPr>
            <w:r>
              <w:t>Age range, role/life stage, relevant context</w:t>
            </w:r>
          </w:p>
        </w:tc>
      </w:tr>
      <w:tr w:rsidR="002922E0" w14:paraId="561DDF88" w14:textId="77777777">
        <w:tc>
          <w:tcPr>
            <w:tcW w:w="0" w:type="auto"/>
          </w:tcPr>
          <w:p w14:paraId="3A3F6731" w14:textId="77777777" w:rsidR="002922E0" w:rsidRDefault="00AB1C61">
            <w:pPr>
              <w:pStyle w:val="Compact"/>
            </w:pPr>
            <w:r>
              <w:rPr>
                <w:b/>
                <w:bCs/>
              </w:rPr>
              <w:t>What they want</w:t>
            </w:r>
          </w:p>
        </w:tc>
        <w:tc>
          <w:tcPr>
            <w:tcW w:w="0" w:type="auto"/>
          </w:tcPr>
          <w:p w14:paraId="2D66A6E8" w14:textId="77777777" w:rsidR="002922E0" w:rsidRDefault="00AB1C61">
            <w:pPr>
              <w:pStyle w:val="Compact"/>
            </w:pPr>
            <w:r>
              <w:t>The outcome they’re actually buying, not the product itself</w:t>
            </w:r>
          </w:p>
        </w:tc>
      </w:tr>
      <w:tr w:rsidR="002922E0" w14:paraId="4CB36E24" w14:textId="77777777">
        <w:tc>
          <w:tcPr>
            <w:tcW w:w="0" w:type="auto"/>
          </w:tcPr>
          <w:p w14:paraId="531548A9" w14:textId="77777777" w:rsidR="002922E0" w:rsidRDefault="00AB1C61">
            <w:pPr>
              <w:pStyle w:val="Compact"/>
            </w:pPr>
            <w:r>
              <w:rPr>
                <w:b/>
                <w:bCs/>
              </w:rPr>
              <w:t>What’s stopping them</w:t>
            </w:r>
          </w:p>
        </w:tc>
        <w:tc>
          <w:tcPr>
            <w:tcW w:w="0" w:type="auto"/>
          </w:tcPr>
          <w:p w14:paraId="72915694" w14:textId="77777777" w:rsidR="002922E0" w:rsidRDefault="00AB1C61">
            <w:pPr>
              <w:pStyle w:val="Compact"/>
            </w:pPr>
            <w:r>
              <w:t>Top 3 objections or hesitations</w:t>
            </w:r>
          </w:p>
        </w:tc>
      </w:tr>
      <w:tr w:rsidR="002922E0" w14:paraId="7F152D52" w14:textId="77777777">
        <w:tc>
          <w:tcPr>
            <w:tcW w:w="0" w:type="auto"/>
          </w:tcPr>
          <w:p w14:paraId="1A953705" w14:textId="77777777" w:rsidR="002922E0" w:rsidRDefault="00AB1C61">
            <w:pPr>
              <w:pStyle w:val="Compact"/>
            </w:pPr>
            <w:r>
              <w:rPr>
                <w:b/>
                <w:bCs/>
              </w:rPr>
              <w:t>Where they are today</w:t>
            </w:r>
          </w:p>
        </w:tc>
        <w:tc>
          <w:tcPr>
            <w:tcW w:w="0" w:type="auto"/>
          </w:tcPr>
          <w:p w14:paraId="696C696B" w14:textId="77777777" w:rsidR="002922E0" w:rsidRDefault="00AB1C61">
            <w:pPr>
              <w:pStyle w:val="Compact"/>
            </w:pPr>
            <w:r>
              <w:t>Current situation/workaround before finding you</w:t>
            </w:r>
          </w:p>
        </w:tc>
      </w:tr>
      <w:tr w:rsidR="002922E0" w14:paraId="1A43D7F2" w14:textId="77777777">
        <w:tc>
          <w:tcPr>
            <w:tcW w:w="0" w:type="auto"/>
          </w:tcPr>
          <w:p w14:paraId="6A78A1DD" w14:textId="77777777" w:rsidR="002922E0" w:rsidRDefault="00AB1C61">
            <w:pPr>
              <w:pStyle w:val="Compact"/>
            </w:pPr>
            <w:r>
              <w:rPr>
                <w:b/>
                <w:bCs/>
              </w:rPr>
              <w:t>Their words</w:t>
            </w:r>
          </w:p>
        </w:tc>
        <w:tc>
          <w:tcPr>
            <w:tcW w:w="0" w:type="auto"/>
          </w:tcPr>
          <w:p w14:paraId="30E69DE3" w14:textId="77777777" w:rsidR="002922E0" w:rsidRDefault="00AB1C61">
            <w:pPr>
              <w:pStyle w:val="Compact"/>
            </w:pPr>
            <w:r>
              <w:t>3-5 direct quotes from reviews/interviews to mine for ad copy</w:t>
            </w:r>
          </w:p>
        </w:tc>
      </w:tr>
    </w:tbl>
    <w:p w14:paraId="37C02785" w14:textId="77777777" w:rsidR="002922E0" w:rsidRDefault="00AB1C61">
      <w:pPr>
        <w:pStyle w:val="Heading2"/>
      </w:pPr>
      <w:bookmarkStart w:id="106" w:name="checklist-customer-research"/>
      <w:bookmarkEnd w:id="105"/>
      <w:r>
        <w:t>Checklist: Customer Research</w:t>
      </w:r>
    </w:p>
    <w:p w14:paraId="61B8F387" w14:textId="77777777" w:rsidR="002922E0" w:rsidRDefault="00AB1C61" w:rsidP="003B3BB4">
      <w:pPr>
        <w:pStyle w:val="Compact"/>
        <w:numPr>
          <w:ilvl w:val="0"/>
          <w:numId w:val="44"/>
        </w:numPr>
      </w:pPr>
      <w:r>
        <w:t>☐</w:t>
      </w:r>
      <w:r>
        <w:t xml:space="preserve"> Reviewed at least 20 customer reviews or support tickets for language patterns</w:t>
      </w:r>
    </w:p>
    <w:p w14:paraId="0F63768F" w14:textId="77777777" w:rsidR="002922E0" w:rsidRDefault="00AB1C61" w:rsidP="003B3BB4">
      <w:pPr>
        <w:pStyle w:val="Compact"/>
        <w:numPr>
          <w:ilvl w:val="0"/>
          <w:numId w:val="44"/>
        </w:numPr>
      </w:pPr>
      <w:r>
        <w:t>☐</w:t>
      </w:r>
      <w:r>
        <w:t xml:space="preserve"> Conducted or gathered insights from 5+ real customer conversations</w:t>
      </w:r>
    </w:p>
    <w:p w14:paraId="75C810BB" w14:textId="77777777" w:rsidR="002922E0" w:rsidRDefault="00AB1C61" w:rsidP="003B3BB4">
      <w:pPr>
        <w:pStyle w:val="Compact"/>
        <w:numPr>
          <w:ilvl w:val="0"/>
          <w:numId w:val="44"/>
        </w:numPr>
      </w:pPr>
      <w:r>
        <w:t>☐</w:t>
      </w:r>
      <w:r>
        <w:t xml:space="preserve"> Identified top 3 objections preventing purchase</w:t>
      </w:r>
    </w:p>
    <w:p w14:paraId="1736CC66" w14:textId="77777777" w:rsidR="002922E0" w:rsidRDefault="00AB1C61" w:rsidP="003B3BB4">
      <w:pPr>
        <w:pStyle w:val="Compact"/>
        <w:numPr>
          <w:ilvl w:val="0"/>
          <w:numId w:val="44"/>
        </w:numPr>
      </w:pPr>
      <w:r>
        <w:t>☐</w:t>
      </w:r>
      <w:r>
        <w:t xml:space="preserve"> Documented the outcome customers are actually buying (not just product features)</w:t>
      </w:r>
    </w:p>
    <w:p w14:paraId="2C4C1F47" w14:textId="77777777" w:rsidR="002922E0" w:rsidRDefault="00AB1C61" w:rsidP="003B3BB4">
      <w:pPr>
        <w:pStyle w:val="Compact"/>
        <w:numPr>
          <w:ilvl w:val="0"/>
          <w:numId w:val="44"/>
        </w:numPr>
      </w:pPr>
      <w:r>
        <w:t>☐</w:t>
      </w:r>
      <w:r>
        <w:t xml:space="preserve"> Built a 1-page persona document accessible to whoever writes ad copy</w:t>
      </w:r>
    </w:p>
    <w:p w14:paraId="7F589F6F" w14:textId="77777777" w:rsidR="002922E0" w:rsidRDefault="00AB1C61">
      <w:pPr>
        <w:pStyle w:val="Heading2"/>
      </w:pPr>
      <w:bookmarkStart w:id="107" w:name="pro-tips-6"/>
      <w:bookmarkEnd w:id="106"/>
      <w:r>
        <w:t>Pro Tips</w:t>
      </w:r>
    </w:p>
    <w:p w14:paraId="05E971D2" w14:textId="77777777" w:rsidR="002922E0" w:rsidRDefault="00AB1C61" w:rsidP="003B3BB4">
      <w:pPr>
        <w:pStyle w:val="Compact"/>
        <w:numPr>
          <w:ilvl w:val="0"/>
          <w:numId w:val="45"/>
        </w:numPr>
      </w:pPr>
      <w:r>
        <w:t>Mine 1-star and 3-star reviews of competitor products — they reveal exactly what your audience wishes existed, which is gold for positioning your offer.</w:t>
      </w:r>
    </w:p>
    <w:p w14:paraId="67C02894" w14:textId="77777777" w:rsidR="002922E0" w:rsidRDefault="00AB1C61" w:rsidP="003B3BB4">
      <w:pPr>
        <w:pStyle w:val="Compact"/>
        <w:numPr>
          <w:ilvl w:val="0"/>
          <w:numId w:val="45"/>
        </w:numPr>
      </w:pPr>
      <w:r>
        <w:t>Use the customer’s exact phrases in your ad copy wherever possible; authentic language consistently outperforms marketing-speak in Meta ad creative.</w:t>
      </w:r>
    </w:p>
    <w:p w14:paraId="51E1A4CF" w14:textId="77777777" w:rsidR="002922E0" w:rsidRDefault="00AB1C61" w:rsidP="003B3BB4">
      <w:pPr>
        <w:pStyle w:val="Compact"/>
        <w:numPr>
          <w:ilvl w:val="0"/>
          <w:numId w:val="45"/>
        </w:numPr>
      </w:pPr>
      <w:r>
        <w:t>Revisit personas quarterly — customer motivations shift, especially for products with seasonal or trend-driven demand.</w:t>
      </w:r>
    </w:p>
    <w:p w14:paraId="587C7A61" w14:textId="77777777" w:rsidR="002922E0" w:rsidRDefault="00AB1C61">
      <w:pPr>
        <w:pStyle w:val="Heading2"/>
      </w:pPr>
      <w:bookmarkStart w:id="108" w:name="common-mistakes-6"/>
      <w:bookmarkEnd w:id="107"/>
      <w:r>
        <w:t>Common Mistakes</w:t>
      </w:r>
    </w:p>
    <w:p w14:paraId="3A6FCBA2" w14:textId="77777777" w:rsidR="002922E0" w:rsidRDefault="00AB1C61" w:rsidP="003B3BB4">
      <w:pPr>
        <w:pStyle w:val="Compact"/>
        <w:numPr>
          <w:ilvl w:val="0"/>
          <w:numId w:val="46"/>
        </w:numPr>
      </w:pPr>
      <w:r>
        <w:rPr>
          <w:b/>
          <w:bCs/>
        </w:rPr>
        <w:t>Building personas based on assumptions</w:t>
      </w:r>
      <w:r>
        <w:t xml:space="preserve"> rather than real customer data or conversations.</w:t>
      </w:r>
    </w:p>
    <w:p w14:paraId="6DE3CB02" w14:textId="77777777" w:rsidR="002922E0" w:rsidRDefault="00AB1C61" w:rsidP="003B3BB4">
      <w:pPr>
        <w:pStyle w:val="Compact"/>
        <w:numPr>
          <w:ilvl w:val="0"/>
          <w:numId w:val="46"/>
        </w:numPr>
      </w:pPr>
      <w:r>
        <w:rPr>
          <w:b/>
          <w:bCs/>
        </w:rPr>
        <w:lastRenderedPageBreak/>
        <w:t>Over-indexing on demographics</w:t>
      </w:r>
      <w:r>
        <w:t xml:space="preserve"> (age, income) while ignoring psychographics (fears, desires, objections) which matter far more for ad messaging.</w:t>
      </w:r>
    </w:p>
    <w:p w14:paraId="56EFFEAA" w14:textId="77777777" w:rsidR="002922E0" w:rsidRDefault="00AB1C61" w:rsidP="003B3BB4">
      <w:pPr>
        <w:pStyle w:val="Compact"/>
        <w:numPr>
          <w:ilvl w:val="0"/>
          <w:numId w:val="46"/>
        </w:numPr>
      </w:pPr>
      <w:r>
        <w:rPr>
          <w:b/>
          <w:bCs/>
        </w:rPr>
        <w:t>Creating one generic persona</w:t>
      </w:r>
      <w:r>
        <w:t xml:space="preserve"> for a business that actually serves several distinct customer segments with different motivations.</w:t>
      </w:r>
    </w:p>
    <w:p w14:paraId="5009B206" w14:textId="77777777" w:rsidR="002922E0" w:rsidRDefault="00AB1C61" w:rsidP="003B3BB4">
      <w:pPr>
        <w:pStyle w:val="Compact"/>
        <w:numPr>
          <w:ilvl w:val="0"/>
          <w:numId w:val="46"/>
        </w:numPr>
      </w:pPr>
      <w:r>
        <w:rPr>
          <w:b/>
          <w:bCs/>
        </w:rPr>
        <w:t>Building the persona once and never updating it</w:t>
      </w:r>
      <w:r>
        <w:t>, missing shifts in customer language or priorities over time.</w:t>
      </w:r>
    </w:p>
    <w:p w14:paraId="1EFF6A19" w14:textId="77777777" w:rsidR="002922E0" w:rsidRDefault="00AB1C61">
      <w:pPr>
        <w:pStyle w:val="Heading2"/>
      </w:pPr>
      <w:bookmarkStart w:id="109" w:name="expert-advice-6"/>
      <w:bookmarkEnd w:id="108"/>
      <w:r>
        <w:t>Expert Advice</w:t>
      </w:r>
    </w:p>
    <w:p w14:paraId="4795F35C" w14:textId="77777777" w:rsidR="002922E0" w:rsidRDefault="00AB1C61">
      <w:pPr>
        <w:pStyle w:val="FirstParagraph"/>
      </w:pPr>
      <w:r>
        <w:t>Consumer psychologists who consult on ad creative consistently emphasize that the single highest-leverage research activity is collecting verbatim customer language — the specific words, phrases, and framing real customers use to describe their problem and their desired outcome. Ad copy built from customers’ actual words reliably outperforms copy built from a marketing team’s internal assumptions about how customers think, because it mirrors the exact mental model already present in the prospect’s mind.</w:t>
      </w:r>
    </w:p>
    <w:p w14:paraId="5EA5E5B0" w14:textId="77777777" w:rsidR="002922E0" w:rsidRDefault="00AB1C61">
      <w:pPr>
        <w:pStyle w:val="Heading2"/>
      </w:pPr>
      <w:bookmarkStart w:id="110" w:name="X5433b7377292003dd5238297258e7596164e3e0"/>
      <w:bookmarkEnd w:id="109"/>
      <w:r>
        <w:t>Case Study: Persona-Driven Creative Overhaul</w:t>
      </w:r>
    </w:p>
    <w:p w14:paraId="1D6985E7" w14:textId="77777777" w:rsidR="002922E0" w:rsidRDefault="00AB1C61">
      <w:pPr>
        <w:pStyle w:val="FirstParagraph"/>
      </w:pPr>
      <w:r>
        <w:t xml:space="preserve">A mattress brand’s ad copy focused heavily on product specs (coil count, foam density) with mediocre CTR around 0.8%. After interviewing 8 recent customers, the team discovered the real purchase driver was “waking up without back pain” </w:t>
      </w:r>
      <w:r>
        <w:t>— a specific, emotional outcome none of their existing ads mentioned. Rewriting headlines and hooks around this exact outcome increased CTR to 2.3% and lowered cost-per-purchase by 34%, without changing the product, offer, or targeting.</w:t>
      </w:r>
    </w:p>
    <w:p w14:paraId="7442B725" w14:textId="77777777" w:rsidR="002922E0" w:rsidRDefault="00AB1C61">
      <w:pPr>
        <w:pStyle w:val="Heading2"/>
      </w:pPr>
      <w:bookmarkStart w:id="111" w:name="real-example-6"/>
      <w:bookmarkEnd w:id="110"/>
      <w:r>
        <w:t>Real Example</w:t>
      </w:r>
    </w:p>
    <w:p w14:paraId="3E790A8A" w14:textId="77777777" w:rsidR="002922E0" w:rsidRDefault="00AB1C61">
      <w:pPr>
        <w:pStyle w:val="FirstParagraph"/>
      </w:pPr>
      <w:r>
        <w:t xml:space="preserve">A B2B SaaS company assumed their buyer persona was “IT Director, cost-conscious.” </w:t>
      </w:r>
      <w:r>
        <w:t>Customer interviews revealed the actual champions driving purchase decisions were mid-level operations managers frustrated with manual processes, not IT leadership focused on cost. Shifting ad messaging and imagery to reflect this real buyer significantly improved lead quality, even though total lead volume stayed similar.</w:t>
      </w:r>
    </w:p>
    <w:p w14:paraId="449632F7" w14:textId="77777777" w:rsidR="002922E0" w:rsidRDefault="00AB1C61">
      <w:pPr>
        <w:pStyle w:val="Heading2"/>
      </w:pPr>
      <w:bookmarkStart w:id="112" w:name="action-plan-6"/>
      <w:bookmarkEnd w:id="111"/>
      <w:r>
        <w:t>Action Plan</w:t>
      </w:r>
    </w:p>
    <w:p w14:paraId="512DF79C" w14:textId="77777777" w:rsidR="002922E0" w:rsidRDefault="00AB1C61">
      <w:pPr>
        <w:pStyle w:val="FirstParagraph"/>
      </w:pPr>
      <w:r>
        <w:rPr>
          <w:b/>
          <w:bCs/>
        </w:rPr>
        <w:t>This Week:</w:t>
      </w:r>
      <w:r>
        <w:t xml:space="preserve"> 1. Pull and read 20 recent customer reviews or support tickets. 2. Draft a rough 1-page persona based on existing data.</w:t>
      </w:r>
    </w:p>
    <w:p w14:paraId="6B80F941" w14:textId="77777777" w:rsidR="002922E0" w:rsidRDefault="00AB1C61">
      <w:pPr>
        <w:pStyle w:val="BodyText"/>
      </w:pPr>
      <w:r>
        <w:rPr>
          <w:b/>
          <w:bCs/>
        </w:rPr>
        <w:t>This Month:</w:t>
      </w:r>
      <w:r>
        <w:t xml:space="preserve"> </w:t>
      </w:r>
      <w:r>
        <w:t>1. Conduct 5 real customer interviews or surveys. 2. Refine the persona document with objections and verbatim language. 3. Rewrite at least 2 ad hooks using customer language mined from this research.</w:t>
      </w:r>
    </w:p>
    <w:p w14:paraId="4DE72DCB" w14:textId="77777777" w:rsidR="002922E0" w:rsidRDefault="00AB1C61">
      <w:pPr>
        <w:pStyle w:val="Heading2"/>
      </w:pPr>
      <w:bookmarkStart w:id="113" w:name="visual-diagram-suggestions-6"/>
      <w:bookmarkEnd w:id="112"/>
      <w:r>
        <w:t>Visual Diagram Suggestions</w:t>
      </w:r>
    </w:p>
    <w:p w14:paraId="38D4B643" w14:textId="77777777" w:rsidR="002922E0" w:rsidRDefault="00AB1C61" w:rsidP="003B3BB4">
      <w:pPr>
        <w:pStyle w:val="Compact"/>
        <w:numPr>
          <w:ilvl w:val="0"/>
          <w:numId w:val="47"/>
        </w:numPr>
      </w:pPr>
      <w:r>
        <w:rPr>
          <w:b/>
          <w:bCs/>
        </w:rPr>
        <w:t>Diagram 1:</w:t>
      </w:r>
      <w:r>
        <w:t xml:space="preserve"> 1-page persona template layout, ready to fill in.</w:t>
      </w:r>
    </w:p>
    <w:p w14:paraId="5361094C" w14:textId="77777777" w:rsidR="002922E0" w:rsidRDefault="00AB1C61" w:rsidP="003B3BB4">
      <w:pPr>
        <w:pStyle w:val="Compact"/>
        <w:numPr>
          <w:ilvl w:val="0"/>
          <w:numId w:val="47"/>
        </w:numPr>
      </w:pPr>
      <w:r>
        <w:rPr>
          <w:b/>
          <w:bCs/>
        </w:rPr>
        <w:t>Diagram 2:</w:t>
      </w:r>
      <w:r>
        <w:t xml:space="preserve"> Flowchart: Review Mining → Interviews → Persona Document → Ad Copy.</w:t>
      </w:r>
    </w:p>
    <w:p w14:paraId="4CAE8419" w14:textId="77777777" w:rsidR="002922E0" w:rsidRDefault="00AB1C61">
      <w:pPr>
        <w:pStyle w:val="Heading2"/>
      </w:pPr>
      <w:bookmarkStart w:id="114" w:name="key-takeaways-6"/>
      <w:bookmarkEnd w:id="113"/>
      <w:r>
        <w:lastRenderedPageBreak/>
        <w:t>Key Takeaways</w:t>
      </w:r>
    </w:p>
    <w:p w14:paraId="5E0E849A" w14:textId="77777777" w:rsidR="002922E0" w:rsidRDefault="00AB1C61" w:rsidP="003B3BB4">
      <w:pPr>
        <w:pStyle w:val="Compact"/>
        <w:numPr>
          <w:ilvl w:val="0"/>
          <w:numId w:val="48"/>
        </w:numPr>
      </w:pPr>
      <w:r>
        <w:t>Customer research now primarily informs creative and messaging, not narrow targeting.</w:t>
      </w:r>
    </w:p>
    <w:p w14:paraId="6E01F9C2" w14:textId="77777777" w:rsidR="002922E0" w:rsidRDefault="00AB1C61" w:rsidP="003B3BB4">
      <w:pPr>
        <w:pStyle w:val="Compact"/>
        <w:numPr>
          <w:ilvl w:val="0"/>
          <w:numId w:val="48"/>
        </w:numPr>
      </w:pPr>
      <w:r>
        <w:t>Verbatim customer language outperforms internal marketing assumptions in ad copy.</w:t>
      </w:r>
    </w:p>
    <w:p w14:paraId="5CD7844E" w14:textId="77777777" w:rsidR="002922E0" w:rsidRDefault="00AB1C61" w:rsidP="003B3BB4">
      <w:pPr>
        <w:pStyle w:val="Compact"/>
        <w:numPr>
          <w:ilvl w:val="0"/>
          <w:numId w:val="48"/>
        </w:numPr>
      </w:pPr>
      <w:r>
        <w:t>Objection-mapping should directly inform landing page and ad copy structure.</w:t>
      </w:r>
    </w:p>
    <w:p w14:paraId="52FB95B4" w14:textId="77777777" w:rsidR="002922E0" w:rsidRDefault="00AB1C61" w:rsidP="003B3BB4">
      <w:pPr>
        <w:pStyle w:val="Compact"/>
        <w:numPr>
          <w:ilvl w:val="0"/>
          <w:numId w:val="48"/>
        </w:numPr>
      </w:pPr>
      <w:r>
        <w:t>Personas should be living documents, revisited quarterly.</w:t>
      </w:r>
    </w:p>
    <w:p w14:paraId="18AAED6A" w14:textId="77777777" w:rsidR="002922E0" w:rsidRDefault="00AB1C61">
      <w:pPr>
        <w:pStyle w:val="Heading2"/>
      </w:pPr>
      <w:bookmarkStart w:id="115" w:name="faq-6"/>
      <w:bookmarkEnd w:id="114"/>
      <w:r>
        <w:t>FAQ</w:t>
      </w:r>
    </w:p>
    <w:p w14:paraId="7062B8DF" w14:textId="77777777" w:rsidR="002922E0" w:rsidRDefault="00AB1C61">
      <w:pPr>
        <w:pStyle w:val="FirstParagraph"/>
      </w:pPr>
      <w:r>
        <w:rPr>
          <w:b/>
          <w:bCs/>
        </w:rPr>
        <w:t>Q: Do I still need detailed personas if I’m using broad Advantage+ targeting?</w:t>
      </w:r>
      <w:r>
        <w:t xml:space="preserve"> A: Yes — persona research now drives creative and copy decisions rather than targeting settings, and remains essential regardless of targeting approach.</w:t>
      </w:r>
    </w:p>
    <w:p w14:paraId="165B3A27" w14:textId="77777777" w:rsidR="002922E0" w:rsidRDefault="00AB1C61">
      <w:pPr>
        <w:pStyle w:val="BodyText"/>
      </w:pPr>
      <w:r>
        <w:rPr>
          <w:b/>
          <w:bCs/>
        </w:rPr>
        <w:t>Q: How many customer interviews are enough?</w:t>
      </w:r>
      <w:r>
        <w:t xml:space="preserve"> </w:t>
      </w:r>
      <w:r>
        <w:t>A: 5-10 in-depth conversations typically surface the majority of recurring patterns for most small-to-midsize businesses.</w:t>
      </w:r>
    </w:p>
    <w:p w14:paraId="44D2964D" w14:textId="77777777" w:rsidR="002922E0" w:rsidRDefault="00AB1C61">
      <w:pPr>
        <w:pStyle w:val="BodyText"/>
      </w:pPr>
      <w:r>
        <w:rPr>
          <w:b/>
          <w:bCs/>
        </w:rPr>
        <w:t>Q: What if I don’t have existing customers yet?</w:t>
      </w:r>
      <w:r>
        <w:t xml:space="preserve"> A: Interview prospects, study reviews of direct competitors, and engage in relevant online communities where your target audience discusses their problems.</w:t>
      </w:r>
    </w:p>
    <w:p w14:paraId="5DDCE149" w14:textId="77777777" w:rsidR="002922E0" w:rsidRDefault="00AB1C61">
      <w:pPr>
        <w:pStyle w:val="Heading2"/>
      </w:pPr>
      <w:bookmarkStart w:id="116" w:name="seolabsai-internal-linking-suggestions-6"/>
      <w:bookmarkEnd w:id="115"/>
      <w:r>
        <w:t>SEOlabsAI Internal Linking Suggestions</w:t>
      </w:r>
    </w:p>
    <w:p w14:paraId="7DBB9B23" w14:textId="77777777" w:rsidR="002922E0" w:rsidRDefault="00AB1C61" w:rsidP="003B3BB4">
      <w:pPr>
        <w:pStyle w:val="Compact"/>
        <w:numPr>
          <w:ilvl w:val="0"/>
          <w:numId w:val="49"/>
        </w:numPr>
      </w:pPr>
      <w:r>
        <w:t>Link “objection mapping” to SEOlabsAI’s copywriting chapter on emotional triggers.</w:t>
      </w:r>
    </w:p>
    <w:p w14:paraId="213B83F4" w14:textId="77777777" w:rsidR="002922E0" w:rsidRDefault="00AB1C61" w:rsidP="003B3BB4">
      <w:pPr>
        <w:pStyle w:val="Compact"/>
        <w:numPr>
          <w:ilvl w:val="0"/>
          <w:numId w:val="49"/>
        </w:numPr>
      </w:pPr>
      <w:r>
        <w:t>Link “landing page objections” to SEOlabsAI’s CRO chapter.</w:t>
      </w:r>
    </w:p>
    <w:p w14:paraId="0341F33F" w14:textId="77777777" w:rsidR="002922E0" w:rsidRDefault="00AB1C61" w:rsidP="003B3BB4">
      <w:pPr>
        <w:pStyle w:val="Compact"/>
        <w:numPr>
          <w:ilvl w:val="0"/>
          <w:numId w:val="49"/>
        </w:numPr>
      </w:pPr>
      <w:r>
        <w:t xml:space="preserve">Link </w:t>
      </w:r>
      <w:r>
        <w:t>“ad hooks” to SEOlabsAI’s Hooks, Headlines &amp; Primary Text chapter.</w:t>
      </w:r>
    </w:p>
    <w:p w14:paraId="141D75EE" w14:textId="77777777" w:rsidR="002922E0" w:rsidRDefault="003B3BB4">
      <w:r>
        <w:rPr>
          <w:noProof/>
        </w:rPr>
      </w:r>
      <w:r w:rsidR="003B3BB4">
        <w:rPr>
          <w:noProof/>
        </w:rPr>
        <w:pict>
          <v:rect id="_x0000_i1032" style="width:0;height:1.5pt" o:hralign="center" o:hrstd="t" o:hr="t"/>
        </w:pict>
      </w:r>
    </w:p>
    <w:p w14:paraId="4941EE39" w14:textId="77777777" w:rsidR="002922E0" w:rsidRDefault="00AB1C61">
      <w:pPr>
        <w:pStyle w:val="Heading1"/>
      </w:pPr>
      <w:bookmarkStart w:id="117" w:name="X0a3d2b5fb6f5c2b6d3ee0d8a0fd20dc7cda7546"/>
      <w:bookmarkEnd w:id="116"/>
      <w:bookmarkEnd w:id="101"/>
      <w:r>
        <w:t>Chapter 8: Targeting, Retargeting &amp; Lookalikes</w:t>
      </w:r>
    </w:p>
    <w:p w14:paraId="015CEB7C" w14:textId="77777777" w:rsidR="002922E0" w:rsidRDefault="00AB1C61">
      <w:pPr>
        <w:pStyle w:val="Heading2"/>
      </w:pPr>
      <w:bookmarkStart w:id="118" w:name="executive-summary-7"/>
      <w:r>
        <w:t>Executive Summary</w:t>
      </w:r>
    </w:p>
    <w:p w14:paraId="64C2A14D" w14:textId="77777777" w:rsidR="002922E0" w:rsidRDefault="00AB1C61">
      <w:pPr>
        <w:pStyle w:val="FirstParagraph"/>
      </w:pPr>
      <w:r>
        <w:t>While broad, AI-driven targeting has become the default recommendation for most campaigns, understanding custom audiences, lookalike audiences, and retargeting remains essential — especially for warm-audience campaigns, exclusions, and industries where precision still matters. This chapter covers how to build and layer these audience types effectively within a modern, largely-automated Meta Ads strategy.</w:t>
      </w:r>
    </w:p>
    <w:p w14:paraId="19B2FC17" w14:textId="77777777" w:rsidR="002922E0" w:rsidRDefault="00AB1C61">
      <w:pPr>
        <w:pStyle w:val="Heading2"/>
      </w:pPr>
      <w:bookmarkStart w:id="119" w:name="why-this-topic-matters-7"/>
      <w:bookmarkEnd w:id="118"/>
      <w:r>
        <w:t>Why This Topic Matters</w:t>
      </w:r>
    </w:p>
    <w:p w14:paraId="027DB9A1" w14:textId="77777777" w:rsidR="002922E0" w:rsidRDefault="00AB1C61">
      <w:pPr>
        <w:pStyle w:val="FirstParagraph"/>
      </w:pPr>
      <w:r>
        <w:t>Even as interest-based cold targeting has become less important, custom audiences (your own customer/website data) and retargeting remain some of the highest-ROI segments available on Meta, because they target people who’ve already shown intent. Getting this layer right often produces the best return of any spend in the account.</w:t>
      </w:r>
    </w:p>
    <w:p w14:paraId="2C46FC9A" w14:textId="77777777" w:rsidR="002922E0" w:rsidRDefault="00AB1C61">
      <w:pPr>
        <w:pStyle w:val="Heading2"/>
      </w:pPr>
      <w:bookmarkStart w:id="120" w:name="Xf17a72b5f5b24a11febe08e42497cbae3a82856"/>
      <w:bookmarkEnd w:id="119"/>
      <w:r>
        <w:lastRenderedPageBreak/>
        <w:t>Step-by-Step: Building Your Audience Stack</w:t>
      </w:r>
    </w:p>
    <w:p w14:paraId="3A5572BE" w14:textId="77777777" w:rsidR="002922E0" w:rsidRDefault="00AB1C61" w:rsidP="003B3BB4">
      <w:pPr>
        <w:pStyle w:val="Compact"/>
        <w:numPr>
          <w:ilvl w:val="0"/>
          <w:numId w:val="50"/>
        </w:numPr>
      </w:pPr>
      <w:r>
        <w:rPr>
          <w:b/>
          <w:bCs/>
        </w:rPr>
        <w:t>Create Custom Audiences from first-party data</w:t>
      </w:r>
      <w:r>
        <w:t>: customer email lists, website visitors (via Pixel), video viewers, and page/Instagram engagers.</w:t>
      </w:r>
    </w:p>
    <w:p w14:paraId="7B1FC8D9" w14:textId="77777777" w:rsidR="002922E0" w:rsidRDefault="00AB1C61" w:rsidP="003B3BB4">
      <w:pPr>
        <w:pStyle w:val="Compact"/>
        <w:numPr>
          <w:ilvl w:val="0"/>
          <w:numId w:val="50"/>
        </w:numPr>
      </w:pPr>
      <w:r>
        <w:rPr>
          <w:b/>
          <w:bCs/>
        </w:rPr>
        <w:t>Segment retargeting audiences by funnel depth</w:t>
      </w:r>
      <w:r>
        <w:t>: e.g., all website visitors (30 days), add-to-cart non-purchasers (14 days), past purchasers (180 days) for upsell/cross-sell.</w:t>
      </w:r>
    </w:p>
    <w:p w14:paraId="0D692745" w14:textId="77777777" w:rsidR="002922E0" w:rsidRDefault="00AB1C61" w:rsidP="003B3BB4">
      <w:pPr>
        <w:pStyle w:val="Compact"/>
        <w:numPr>
          <w:ilvl w:val="0"/>
          <w:numId w:val="50"/>
        </w:numPr>
      </w:pPr>
      <w:r>
        <w:rPr>
          <w:b/>
          <w:bCs/>
        </w:rPr>
        <w:t>Build Lookalike Audiences</w:t>
      </w:r>
      <w:r>
        <w:t xml:space="preserve"> from your highest-value custom audiences — typically purchasers or high-LTV customers — at 1-3% similarity for a balance of size and precision.</w:t>
      </w:r>
    </w:p>
    <w:p w14:paraId="16142DE7" w14:textId="77777777" w:rsidR="002922E0" w:rsidRDefault="00AB1C61" w:rsidP="003B3BB4">
      <w:pPr>
        <w:pStyle w:val="Compact"/>
        <w:numPr>
          <w:ilvl w:val="0"/>
          <w:numId w:val="50"/>
        </w:numPr>
      </w:pPr>
      <w:r>
        <w:rPr>
          <w:b/>
          <w:bCs/>
        </w:rPr>
        <w:t>Layer broad/Advantage+ campaigns for cold prospecting</w:t>
      </w:r>
      <w:r>
        <w:t xml:space="preserve"> </w:t>
      </w:r>
      <w:r>
        <w:t>and dedicated retargeting campaigns for warm audiences, rather than mixing both temperatures in one ad set.</w:t>
      </w:r>
    </w:p>
    <w:p w14:paraId="1F31B45D" w14:textId="77777777" w:rsidR="002922E0" w:rsidRDefault="00AB1C61" w:rsidP="003B3BB4">
      <w:pPr>
        <w:pStyle w:val="Compact"/>
        <w:numPr>
          <w:ilvl w:val="0"/>
          <w:numId w:val="50"/>
        </w:numPr>
      </w:pPr>
      <w:r>
        <w:rPr>
          <w:b/>
          <w:bCs/>
        </w:rPr>
        <w:t>Set audience exclusions</w:t>
      </w:r>
      <w:r>
        <w:t xml:space="preserve"> — exclude recent purchasers from prospecting campaigns, and exclude long-converted customers from retargeting where appropriate.</w:t>
      </w:r>
    </w:p>
    <w:p w14:paraId="50E1052A" w14:textId="77777777" w:rsidR="002922E0" w:rsidRDefault="00AB1C61">
      <w:pPr>
        <w:pStyle w:val="Heading2"/>
      </w:pPr>
      <w:bookmarkStart w:id="121" w:name="framework-the-audience-temperature-model"/>
      <w:bookmarkEnd w:id="120"/>
      <w:r>
        <w:t>Framework: The Audience Temperature Model</w:t>
      </w:r>
    </w:p>
    <w:tbl>
      <w:tblPr>
        <w:tblStyle w:val="Table"/>
        <w:tblW w:w="5000" w:type="pct"/>
        <w:tblLook w:val="0020" w:firstRow="1" w:lastRow="0" w:firstColumn="0" w:lastColumn="0" w:noHBand="0" w:noVBand="0"/>
      </w:tblPr>
      <w:tblGrid>
        <w:gridCol w:w="1574"/>
        <w:gridCol w:w="3077"/>
        <w:gridCol w:w="2964"/>
        <w:gridCol w:w="1745"/>
      </w:tblGrid>
      <w:tr w:rsidR="002922E0" w14:paraId="065F90BB"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638FEAA2" w14:textId="77777777" w:rsidR="002922E0" w:rsidRDefault="00AB1C61">
            <w:pPr>
              <w:pStyle w:val="Compact"/>
            </w:pPr>
            <w:r>
              <w:t>Temperature</w:t>
            </w:r>
          </w:p>
        </w:tc>
        <w:tc>
          <w:tcPr>
            <w:tcW w:w="0" w:type="auto"/>
          </w:tcPr>
          <w:p w14:paraId="2329228B" w14:textId="77777777" w:rsidR="002922E0" w:rsidRDefault="00AB1C61">
            <w:pPr>
              <w:pStyle w:val="Compact"/>
            </w:pPr>
            <w:r>
              <w:t>Audience Type</w:t>
            </w:r>
          </w:p>
        </w:tc>
        <w:tc>
          <w:tcPr>
            <w:tcW w:w="0" w:type="auto"/>
          </w:tcPr>
          <w:p w14:paraId="7C1EF23A" w14:textId="77777777" w:rsidR="002922E0" w:rsidRDefault="00AB1C61">
            <w:pPr>
              <w:pStyle w:val="Compact"/>
            </w:pPr>
            <w:r>
              <w:t>Campaign Objective</w:t>
            </w:r>
          </w:p>
        </w:tc>
        <w:tc>
          <w:tcPr>
            <w:tcW w:w="0" w:type="auto"/>
          </w:tcPr>
          <w:p w14:paraId="4A3FA311" w14:textId="77777777" w:rsidR="002922E0" w:rsidRDefault="00AB1C61">
            <w:pPr>
              <w:pStyle w:val="Compact"/>
            </w:pPr>
            <w:r>
              <w:t>Typical Budget Split</w:t>
            </w:r>
          </w:p>
        </w:tc>
      </w:tr>
      <w:tr w:rsidR="002922E0" w14:paraId="56647C0E" w14:textId="77777777">
        <w:tc>
          <w:tcPr>
            <w:tcW w:w="0" w:type="auto"/>
          </w:tcPr>
          <w:p w14:paraId="1B400956" w14:textId="77777777" w:rsidR="002922E0" w:rsidRDefault="00AB1C61">
            <w:pPr>
              <w:pStyle w:val="Compact"/>
            </w:pPr>
            <w:r>
              <w:rPr>
                <w:b/>
                <w:bCs/>
              </w:rPr>
              <w:t>Cold</w:t>
            </w:r>
          </w:p>
        </w:tc>
        <w:tc>
          <w:tcPr>
            <w:tcW w:w="0" w:type="auto"/>
          </w:tcPr>
          <w:p w14:paraId="02B2F2F3" w14:textId="77777777" w:rsidR="002922E0" w:rsidRDefault="00AB1C61">
            <w:pPr>
              <w:pStyle w:val="Compact"/>
            </w:pPr>
            <w:r>
              <w:t>Broad/Advantage+, Lookalikes</w:t>
            </w:r>
          </w:p>
        </w:tc>
        <w:tc>
          <w:tcPr>
            <w:tcW w:w="0" w:type="auto"/>
          </w:tcPr>
          <w:p w14:paraId="261F0B6D" w14:textId="77777777" w:rsidR="002922E0" w:rsidRDefault="00AB1C61">
            <w:pPr>
              <w:pStyle w:val="Compact"/>
            </w:pPr>
            <w:r>
              <w:t>Awareness, Sales (prospecting)</w:t>
            </w:r>
          </w:p>
        </w:tc>
        <w:tc>
          <w:tcPr>
            <w:tcW w:w="0" w:type="auto"/>
          </w:tcPr>
          <w:p w14:paraId="10062274" w14:textId="77777777" w:rsidR="002922E0" w:rsidRDefault="00AB1C61">
            <w:pPr>
              <w:pStyle w:val="Compact"/>
            </w:pPr>
            <w:r>
              <w:t>60-70%</w:t>
            </w:r>
          </w:p>
        </w:tc>
      </w:tr>
      <w:tr w:rsidR="002922E0" w14:paraId="0802B4C0" w14:textId="77777777">
        <w:tc>
          <w:tcPr>
            <w:tcW w:w="0" w:type="auto"/>
          </w:tcPr>
          <w:p w14:paraId="67F7FC9A" w14:textId="77777777" w:rsidR="002922E0" w:rsidRDefault="00AB1C61">
            <w:pPr>
              <w:pStyle w:val="Compact"/>
            </w:pPr>
            <w:r>
              <w:rPr>
                <w:b/>
                <w:bCs/>
              </w:rPr>
              <w:t>Warm</w:t>
            </w:r>
          </w:p>
        </w:tc>
        <w:tc>
          <w:tcPr>
            <w:tcW w:w="0" w:type="auto"/>
          </w:tcPr>
          <w:p w14:paraId="2FA27FC8" w14:textId="77777777" w:rsidR="002922E0" w:rsidRDefault="00AB1C61">
            <w:pPr>
              <w:pStyle w:val="Compact"/>
            </w:pPr>
            <w:r>
              <w:t>Website visitors, engagers</w:t>
            </w:r>
          </w:p>
        </w:tc>
        <w:tc>
          <w:tcPr>
            <w:tcW w:w="0" w:type="auto"/>
          </w:tcPr>
          <w:p w14:paraId="080CDB59" w14:textId="77777777" w:rsidR="002922E0" w:rsidRDefault="00AB1C61">
            <w:pPr>
              <w:pStyle w:val="Compact"/>
            </w:pPr>
            <w:r>
              <w:t>Traffic, Sales (retargeting)</w:t>
            </w:r>
          </w:p>
        </w:tc>
        <w:tc>
          <w:tcPr>
            <w:tcW w:w="0" w:type="auto"/>
          </w:tcPr>
          <w:p w14:paraId="7047A7F1" w14:textId="77777777" w:rsidR="002922E0" w:rsidRDefault="00AB1C61">
            <w:pPr>
              <w:pStyle w:val="Compact"/>
            </w:pPr>
            <w:r>
              <w:t>20-30%</w:t>
            </w:r>
          </w:p>
        </w:tc>
      </w:tr>
      <w:tr w:rsidR="002922E0" w14:paraId="44E3C3A9" w14:textId="77777777">
        <w:tc>
          <w:tcPr>
            <w:tcW w:w="0" w:type="auto"/>
          </w:tcPr>
          <w:p w14:paraId="6ADCE850" w14:textId="77777777" w:rsidR="002922E0" w:rsidRDefault="00AB1C61">
            <w:pPr>
              <w:pStyle w:val="Compact"/>
            </w:pPr>
            <w:r>
              <w:rPr>
                <w:b/>
                <w:bCs/>
              </w:rPr>
              <w:t>Hot</w:t>
            </w:r>
          </w:p>
        </w:tc>
        <w:tc>
          <w:tcPr>
            <w:tcW w:w="0" w:type="auto"/>
          </w:tcPr>
          <w:p w14:paraId="37C9389A" w14:textId="77777777" w:rsidR="002922E0" w:rsidRDefault="00AB1C61">
            <w:pPr>
              <w:pStyle w:val="Compact"/>
            </w:pPr>
            <w:r>
              <w:t>Cart abandoners, past purchasers</w:t>
            </w:r>
          </w:p>
        </w:tc>
        <w:tc>
          <w:tcPr>
            <w:tcW w:w="0" w:type="auto"/>
          </w:tcPr>
          <w:p w14:paraId="3D8D493B" w14:textId="77777777" w:rsidR="002922E0" w:rsidRDefault="00AB1C61">
            <w:pPr>
              <w:pStyle w:val="Compact"/>
            </w:pPr>
            <w:r>
              <w:t>Sales (retargeting/upsell)</w:t>
            </w:r>
          </w:p>
        </w:tc>
        <w:tc>
          <w:tcPr>
            <w:tcW w:w="0" w:type="auto"/>
          </w:tcPr>
          <w:p w14:paraId="703F3BBD" w14:textId="77777777" w:rsidR="002922E0" w:rsidRDefault="00AB1C61">
            <w:pPr>
              <w:pStyle w:val="Compact"/>
            </w:pPr>
            <w:r>
              <w:t>10-15%</w:t>
            </w:r>
          </w:p>
        </w:tc>
      </w:tr>
    </w:tbl>
    <w:p w14:paraId="70D609ED" w14:textId="77777777" w:rsidR="002922E0" w:rsidRDefault="00AB1C61">
      <w:pPr>
        <w:pStyle w:val="Heading2"/>
      </w:pPr>
      <w:bookmarkStart w:id="122" w:name="checklist-audience-setup"/>
      <w:bookmarkEnd w:id="121"/>
      <w:r>
        <w:t>Checklist: Audience Setup</w:t>
      </w:r>
    </w:p>
    <w:p w14:paraId="5E47B9A3" w14:textId="77777777" w:rsidR="002922E0" w:rsidRDefault="00AB1C61" w:rsidP="003B3BB4">
      <w:pPr>
        <w:pStyle w:val="Compact"/>
        <w:numPr>
          <w:ilvl w:val="0"/>
          <w:numId w:val="51"/>
        </w:numPr>
      </w:pPr>
      <w:r>
        <w:t>☐</w:t>
      </w:r>
      <w:r>
        <w:t xml:space="preserve"> Custom Audiences built from customer list, website visitors, and engagers</w:t>
      </w:r>
    </w:p>
    <w:p w14:paraId="00A99BAE" w14:textId="77777777" w:rsidR="002922E0" w:rsidRDefault="00AB1C61" w:rsidP="003B3BB4">
      <w:pPr>
        <w:pStyle w:val="Compact"/>
        <w:numPr>
          <w:ilvl w:val="0"/>
          <w:numId w:val="51"/>
        </w:numPr>
      </w:pPr>
      <w:r>
        <w:t>☐</w:t>
      </w:r>
      <w:r>
        <w:t xml:space="preserve"> Lookalike Audiences created from highest-value source audiences (1-3%)</w:t>
      </w:r>
    </w:p>
    <w:p w14:paraId="05C60030" w14:textId="77777777" w:rsidR="002922E0" w:rsidRDefault="00AB1C61" w:rsidP="003B3BB4">
      <w:pPr>
        <w:pStyle w:val="Compact"/>
        <w:numPr>
          <w:ilvl w:val="0"/>
          <w:numId w:val="51"/>
        </w:numPr>
      </w:pPr>
      <w:r>
        <w:t>☐</w:t>
      </w:r>
      <w:r>
        <w:t xml:space="preserve"> Retargeting segmented by funnel depth (visitors, cart abandoners, purchasers)</w:t>
      </w:r>
    </w:p>
    <w:p w14:paraId="1801D7BB" w14:textId="77777777" w:rsidR="002922E0" w:rsidRDefault="00AB1C61" w:rsidP="003B3BB4">
      <w:pPr>
        <w:pStyle w:val="Compact"/>
        <w:numPr>
          <w:ilvl w:val="0"/>
          <w:numId w:val="51"/>
        </w:numPr>
      </w:pPr>
      <w:r>
        <w:t>☐</w:t>
      </w:r>
      <w:r>
        <w:t xml:space="preserve"> Exclusions applied to prevent showing prospecting ads to recent purchasers</w:t>
      </w:r>
    </w:p>
    <w:p w14:paraId="19BDD8F2" w14:textId="77777777" w:rsidR="002922E0" w:rsidRDefault="00AB1C61" w:rsidP="003B3BB4">
      <w:pPr>
        <w:pStyle w:val="Compact"/>
        <w:numPr>
          <w:ilvl w:val="0"/>
          <w:numId w:val="51"/>
        </w:numPr>
      </w:pPr>
      <w:r>
        <w:t>☐</w:t>
      </w:r>
      <w:r>
        <w:t xml:space="preserve"> Audience sizes checked for sufficient scale (avoid audiences under ~1,000 for retargeting)</w:t>
      </w:r>
    </w:p>
    <w:p w14:paraId="233879FF" w14:textId="77777777" w:rsidR="002922E0" w:rsidRDefault="00AB1C61">
      <w:pPr>
        <w:pStyle w:val="Heading2"/>
      </w:pPr>
      <w:bookmarkStart w:id="123" w:name="pro-tips-7"/>
      <w:bookmarkEnd w:id="122"/>
      <w:r>
        <w:t>Pro Tips</w:t>
      </w:r>
    </w:p>
    <w:p w14:paraId="48ACDEB3" w14:textId="77777777" w:rsidR="002922E0" w:rsidRDefault="00AB1C61" w:rsidP="003B3BB4">
      <w:pPr>
        <w:pStyle w:val="Compact"/>
        <w:numPr>
          <w:ilvl w:val="0"/>
          <w:numId w:val="52"/>
        </w:numPr>
      </w:pPr>
      <w:r>
        <w:t>Build lookalikes from your best customers (top 20% by LTV), not your entire customer list — quality of the seed audience matters more than its size.</w:t>
      </w:r>
    </w:p>
    <w:p w14:paraId="2AE85DEB" w14:textId="77777777" w:rsidR="002922E0" w:rsidRDefault="00AB1C61" w:rsidP="003B3BB4">
      <w:pPr>
        <w:pStyle w:val="Compact"/>
        <w:numPr>
          <w:ilvl w:val="0"/>
          <w:numId w:val="52"/>
        </w:numPr>
      </w:pPr>
      <w:r>
        <w:t>Cart abandoner retargeting typically has the highest ROAS of any segment — prioritize dedicated budget here even if it’s a small audience.</w:t>
      </w:r>
    </w:p>
    <w:p w14:paraId="2F67DD49" w14:textId="77777777" w:rsidR="002922E0" w:rsidRDefault="00AB1C61" w:rsidP="003B3BB4">
      <w:pPr>
        <w:pStyle w:val="Compact"/>
        <w:numPr>
          <w:ilvl w:val="0"/>
          <w:numId w:val="52"/>
        </w:numPr>
      </w:pPr>
      <w:r>
        <w:t>Refresh custom audiences regularly (weekly or via automatic rules) so retargeting pools stay current as new visitors and customers accumulate.</w:t>
      </w:r>
    </w:p>
    <w:p w14:paraId="3EA0F5FD" w14:textId="77777777" w:rsidR="002922E0" w:rsidRDefault="00AB1C61">
      <w:pPr>
        <w:pStyle w:val="Heading2"/>
      </w:pPr>
      <w:bookmarkStart w:id="124" w:name="common-mistakes-7"/>
      <w:bookmarkEnd w:id="123"/>
      <w:r>
        <w:lastRenderedPageBreak/>
        <w:t>Common Mistakes</w:t>
      </w:r>
    </w:p>
    <w:p w14:paraId="4009B4CA" w14:textId="77777777" w:rsidR="002922E0" w:rsidRDefault="00AB1C61" w:rsidP="003B3BB4">
      <w:pPr>
        <w:pStyle w:val="Compact"/>
        <w:numPr>
          <w:ilvl w:val="0"/>
          <w:numId w:val="53"/>
        </w:numPr>
      </w:pPr>
      <w:r>
        <w:rPr>
          <w:b/>
          <w:bCs/>
        </w:rPr>
        <w:t>Retargeting too broadly</w:t>
      </w:r>
      <w:r>
        <w:t xml:space="preserve"> </w:t>
      </w:r>
      <w:r>
        <w:t>(e.g., all website visitors from the last year) diluting the audience with low-intent, stale traffic.</w:t>
      </w:r>
    </w:p>
    <w:p w14:paraId="4F6986F8" w14:textId="77777777" w:rsidR="002922E0" w:rsidRDefault="00AB1C61" w:rsidP="003B3BB4">
      <w:pPr>
        <w:pStyle w:val="Compact"/>
        <w:numPr>
          <w:ilvl w:val="0"/>
          <w:numId w:val="53"/>
        </w:numPr>
      </w:pPr>
      <w:r>
        <w:rPr>
          <w:b/>
          <w:bCs/>
        </w:rPr>
        <w:t>Building lookalikes from too small a seed audience</w:t>
      </w:r>
      <w:r>
        <w:t>, resulting in a low-quality, imprecise lookalike.</w:t>
      </w:r>
    </w:p>
    <w:p w14:paraId="1E6BACEA" w14:textId="77777777" w:rsidR="002922E0" w:rsidRDefault="00AB1C61" w:rsidP="003B3BB4">
      <w:pPr>
        <w:pStyle w:val="Compact"/>
        <w:numPr>
          <w:ilvl w:val="0"/>
          <w:numId w:val="53"/>
        </w:numPr>
      </w:pPr>
      <w:r>
        <w:rPr>
          <w:b/>
          <w:bCs/>
        </w:rPr>
        <w:t>Not excluding recent purchasers</w:t>
      </w:r>
      <w:r>
        <w:t xml:space="preserve"> from prospecting or retargeting campaigns, wasting spend showing ads to people who already bought.</w:t>
      </w:r>
    </w:p>
    <w:p w14:paraId="23D5582A" w14:textId="77777777" w:rsidR="002922E0" w:rsidRDefault="00AB1C61" w:rsidP="003B3BB4">
      <w:pPr>
        <w:pStyle w:val="Compact"/>
        <w:numPr>
          <w:ilvl w:val="0"/>
          <w:numId w:val="53"/>
        </w:numPr>
      </w:pPr>
      <w:r>
        <w:rPr>
          <w:b/>
          <w:bCs/>
        </w:rPr>
        <w:t>Over-segmenting retargeting into too many tiny audiences</w:t>
      </w:r>
      <w:r>
        <w:t>, spreading budget too thin for the algorithm to optimize any single ad set.</w:t>
      </w:r>
    </w:p>
    <w:p w14:paraId="4AA3FDDA" w14:textId="77777777" w:rsidR="002922E0" w:rsidRDefault="00AB1C61">
      <w:pPr>
        <w:pStyle w:val="Heading2"/>
      </w:pPr>
      <w:bookmarkStart w:id="125" w:name="expert-advice-7"/>
      <w:bookmarkEnd w:id="124"/>
      <w:r>
        <w:t>Expert Advice</w:t>
      </w:r>
    </w:p>
    <w:p w14:paraId="104E6FB0" w14:textId="77777777" w:rsidR="002922E0" w:rsidRDefault="00AB1C61">
      <w:pPr>
        <w:pStyle w:val="FirstParagraph"/>
      </w:pPr>
      <w:r>
        <w:t>CRO and performance marketing specialists consistently point out that retargeting budget is frequently under-allocated relative to its return. Because retargeting audiences convert at multiples of cold traffic rates, even a modest reallocation of budget — from, say, 90/10 cold/warm to 75/25 — often produces a meaningful blended ROAS improvement without any change to creative or offer.</w:t>
      </w:r>
    </w:p>
    <w:p w14:paraId="2C1F5E19" w14:textId="77777777" w:rsidR="002922E0" w:rsidRDefault="00AB1C61">
      <w:pPr>
        <w:pStyle w:val="Heading2"/>
      </w:pPr>
      <w:bookmarkStart w:id="126" w:name="case-study-retargeting-restructure"/>
      <w:bookmarkEnd w:id="125"/>
      <w:r>
        <w:t>Case Study: Retargeting Restructure</w:t>
      </w:r>
    </w:p>
    <w:p w14:paraId="4A69B089" w14:textId="77777777" w:rsidR="002922E0" w:rsidRDefault="00AB1C61">
      <w:pPr>
        <w:pStyle w:val="FirstParagraph"/>
      </w:pPr>
      <w:r>
        <w:t>An online furniture retailer was allocating just 8% of budget to retargeting despite having a large pool of cart abandoners. Restructuring to a tiered retargeting system (7-day cart abandoners, 30-day product viewers, 90-day past purchasers for cross-sell) and increasing retargeting budget allocation to 20% improved blended ROAS from 2.1x to 3.4x within a month, driven almost entirely by capturing previously-ignored high-intent traffic.</w:t>
      </w:r>
    </w:p>
    <w:p w14:paraId="53A64E3C" w14:textId="77777777" w:rsidR="002922E0" w:rsidRDefault="00AB1C61">
      <w:pPr>
        <w:pStyle w:val="Heading2"/>
      </w:pPr>
      <w:bookmarkStart w:id="127" w:name="real-example-7"/>
      <w:bookmarkEnd w:id="126"/>
      <w:r>
        <w:t>Real Example</w:t>
      </w:r>
    </w:p>
    <w:p w14:paraId="2E14452A" w14:textId="77777777" w:rsidR="002922E0" w:rsidRDefault="00AB1C61">
      <w:pPr>
        <w:pStyle w:val="FirstParagraph"/>
      </w:pPr>
      <w:r>
        <w:t>A course creator built a 1% lookalike audience from their entire email list (including free-content subscribers who never bought). Performance was mediocre. Rebuilding the lookalike from only paid customers — a much smaller but higher-quality seed audience — produced a lookalike that converted at nearly double the rate, despite reaching fewer total people.</w:t>
      </w:r>
    </w:p>
    <w:p w14:paraId="5AAE2F47" w14:textId="77777777" w:rsidR="002922E0" w:rsidRDefault="00AB1C61">
      <w:pPr>
        <w:pStyle w:val="Heading2"/>
      </w:pPr>
      <w:bookmarkStart w:id="128" w:name="action-plan-7"/>
      <w:bookmarkEnd w:id="127"/>
      <w:r>
        <w:t>Action Plan</w:t>
      </w:r>
    </w:p>
    <w:p w14:paraId="67589A85" w14:textId="77777777" w:rsidR="002922E0" w:rsidRDefault="00AB1C61">
      <w:pPr>
        <w:pStyle w:val="FirstParagraph"/>
      </w:pPr>
      <w:r>
        <w:rPr>
          <w:b/>
          <w:bCs/>
        </w:rPr>
        <w:t>This Week:</w:t>
      </w:r>
      <w:r>
        <w:t xml:space="preserve"> 1. Audit existing Custom Audiences — are they current and appropriately segmented? </w:t>
      </w:r>
      <w:r>
        <w:t>2. Check if retargeting budget allocation matches the Audience Temperature Model guidance (10-30%).</w:t>
      </w:r>
    </w:p>
    <w:p w14:paraId="4D2CD774" w14:textId="77777777" w:rsidR="002922E0" w:rsidRDefault="00AB1C61">
      <w:pPr>
        <w:pStyle w:val="BodyText"/>
      </w:pPr>
      <w:r>
        <w:rPr>
          <w:b/>
          <w:bCs/>
        </w:rPr>
        <w:t>This Month:</w:t>
      </w:r>
      <w:r>
        <w:t xml:space="preserve"> 1. Build or refresh a Lookalike Audience from top-LTV customers. 2. Set up a tiered retargeting structure (visitors, cart abandoners, purchasers) with appropriate exclusions.</w:t>
      </w:r>
    </w:p>
    <w:p w14:paraId="4C524FA3" w14:textId="77777777" w:rsidR="002922E0" w:rsidRDefault="00AB1C61">
      <w:pPr>
        <w:pStyle w:val="Heading2"/>
      </w:pPr>
      <w:bookmarkStart w:id="129" w:name="visual-diagram-suggestions-7"/>
      <w:bookmarkEnd w:id="128"/>
      <w:r>
        <w:t>Visual Diagram Suggestions</w:t>
      </w:r>
    </w:p>
    <w:p w14:paraId="0CC5F988" w14:textId="77777777" w:rsidR="002922E0" w:rsidRDefault="00AB1C61" w:rsidP="003B3BB4">
      <w:pPr>
        <w:pStyle w:val="Compact"/>
        <w:numPr>
          <w:ilvl w:val="0"/>
          <w:numId w:val="54"/>
        </w:numPr>
      </w:pPr>
      <w:r>
        <w:rPr>
          <w:b/>
          <w:bCs/>
        </w:rPr>
        <w:t>Diagram 1:</w:t>
      </w:r>
      <w:r>
        <w:t xml:space="preserve"> Audience Temperature Model pyramid (Cold → Warm → Hot) with budget allocation percentages.</w:t>
      </w:r>
    </w:p>
    <w:p w14:paraId="22029DAA" w14:textId="77777777" w:rsidR="002922E0" w:rsidRDefault="00AB1C61" w:rsidP="003B3BB4">
      <w:pPr>
        <w:pStyle w:val="Compact"/>
        <w:numPr>
          <w:ilvl w:val="0"/>
          <w:numId w:val="54"/>
        </w:numPr>
      </w:pPr>
      <w:r>
        <w:rPr>
          <w:b/>
          <w:bCs/>
        </w:rPr>
        <w:lastRenderedPageBreak/>
        <w:t>Diagram 2:</w:t>
      </w:r>
      <w:r>
        <w:t xml:space="preserve"> Retargeting funnel diagram showing audience segments by days-since-action.</w:t>
      </w:r>
    </w:p>
    <w:p w14:paraId="596752A1" w14:textId="77777777" w:rsidR="002922E0" w:rsidRDefault="00AB1C61">
      <w:pPr>
        <w:pStyle w:val="Heading2"/>
      </w:pPr>
      <w:bookmarkStart w:id="130" w:name="key-takeaways-7"/>
      <w:bookmarkEnd w:id="129"/>
      <w:r>
        <w:t>Key Takeaways</w:t>
      </w:r>
    </w:p>
    <w:p w14:paraId="6BD9DC74" w14:textId="77777777" w:rsidR="002922E0" w:rsidRDefault="00AB1C61" w:rsidP="003B3BB4">
      <w:pPr>
        <w:pStyle w:val="Compact"/>
        <w:numPr>
          <w:ilvl w:val="0"/>
          <w:numId w:val="55"/>
        </w:numPr>
      </w:pPr>
      <w:r>
        <w:t>Custom audiences and retargeting remain some of the highest-ROI segments despite the shift toward broad/AI targeting.</w:t>
      </w:r>
    </w:p>
    <w:p w14:paraId="1FEB328C" w14:textId="77777777" w:rsidR="002922E0" w:rsidRDefault="00AB1C61" w:rsidP="003B3BB4">
      <w:pPr>
        <w:pStyle w:val="Compact"/>
        <w:numPr>
          <w:ilvl w:val="0"/>
          <w:numId w:val="55"/>
        </w:numPr>
      </w:pPr>
      <w:r>
        <w:t>Lookalike quality depends heavily on seed audience quality, not just size.</w:t>
      </w:r>
    </w:p>
    <w:p w14:paraId="1CFEE79F" w14:textId="77777777" w:rsidR="002922E0" w:rsidRDefault="00AB1C61" w:rsidP="003B3BB4">
      <w:pPr>
        <w:pStyle w:val="Compact"/>
        <w:numPr>
          <w:ilvl w:val="0"/>
          <w:numId w:val="55"/>
        </w:numPr>
      </w:pPr>
      <w:r>
        <w:t>Retargeting budget is frequently under-allocated relative to its actual return.</w:t>
      </w:r>
    </w:p>
    <w:p w14:paraId="7A089287" w14:textId="77777777" w:rsidR="002922E0" w:rsidRDefault="00AB1C61" w:rsidP="003B3BB4">
      <w:pPr>
        <w:pStyle w:val="Compact"/>
        <w:numPr>
          <w:ilvl w:val="0"/>
          <w:numId w:val="55"/>
        </w:numPr>
      </w:pPr>
      <w:r>
        <w:t>Proper exclusions prevent wasted spend and audience overlap.</w:t>
      </w:r>
    </w:p>
    <w:p w14:paraId="35EA4818" w14:textId="77777777" w:rsidR="002922E0" w:rsidRDefault="00AB1C61">
      <w:pPr>
        <w:pStyle w:val="Heading2"/>
      </w:pPr>
      <w:bookmarkStart w:id="131" w:name="seolabsai-internal-linking-suggestions-7"/>
      <w:bookmarkEnd w:id="130"/>
      <w:r>
        <w:t>SEOlabsAI Internal Linking Suggestions</w:t>
      </w:r>
    </w:p>
    <w:p w14:paraId="77DC8EB7" w14:textId="77777777" w:rsidR="002922E0" w:rsidRDefault="00AB1C61" w:rsidP="003B3BB4">
      <w:pPr>
        <w:pStyle w:val="Compact"/>
        <w:numPr>
          <w:ilvl w:val="0"/>
          <w:numId w:val="56"/>
        </w:numPr>
      </w:pPr>
      <w:r>
        <w:t>Link “cart abandoner retargeting” to SEOlabsAI’s Checkout Optimization chapter.</w:t>
      </w:r>
    </w:p>
    <w:p w14:paraId="635C060D" w14:textId="77777777" w:rsidR="002922E0" w:rsidRDefault="00AB1C61" w:rsidP="003B3BB4">
      <w:pPr>
        <w:pStyle w:val="Compact"/>
        <w:numPr>
          <w:ilvl w:val="0"/>
          <w:numId w:val="56"/>
        </w:numPr>
      </w:pPr>
      <w:r>
        <w:t xml:space="preserve">Link “Advantage+ prospecting” </w:t>
      </w:r>
      <w:r>
        <w:t>to SEOlabsAI’s Advantage+ Shopping chapter.</w:t>
      </w:r>
    </w:p>
    <w:p w14:paraId="5C611F6D" w14:textId="77777777" w:rsidR="002922E0" w:rsidRDefault="00AB1C61" w:rsidP="003B3BB4">
      <w:pPr>
        <w:pStyle w:val="Compact"/>
        <w:numPr>
          <w:ilvl w:val="0"/>
          <w:numId w:val="56"/>
        </w:numPr>
      </w:pPr>
      <w:r>
        <w:t>Link “audience exclusions” to SEOlabsAI’s Campaign Structure chapter.</w:t>
      </w:r>
    </w:p>
    <w:p w14:paraId="14FF785C" w14:textId="77777777" w:rsidR="002922E0" w:rsidRDefault="00AB1C61">
      <w:pPr>
        <w:pStyle w:val="Heading2"/>
      </w:pPr>
      <w:bookmarkStart w:id="132" w:name="faq-7"/>
      <w:bookmarkEnd w:id="131"/>
      <w:r>
        <w:t>FAQ</w:t>
      </w:r>
    </w:p>
    <w:p w14:paraId="27B91A25" w14:textId="77777777" w:rsidR="002922E0" w:rsidRDefault="00AB1C61">
      <w:pPr>
        <w:pStyle w:val="FirstParagraph"/>
      </w:pPr>
      <w:r>
        <w:rPr>
          <w:b/>
          <w:bCs/>
        </w:rPr>
        <w:t>Q: Are Lookalike Audiences still effective with iOS tracking restrictions?</w:t>
      </w:r>
      <w:r>
        <w:t xml:space="preserve"> A: Yes, though seed audience quality (especially from server-side CAPI data) matters more than ever to compensate for reduced browser-side signal.</w:t>
      </w:r>
    </w:p>
    <w:p w14:paraId="032CC42E" w14:textId="77777777" w:rsidR="002922E0" w:rsidRDefault="00AB1C61">
      <w:pPr>
        <w:pStyle w:val="BodyText"/>
      </w:pPr>
      <w:r>
        <w:rPr>
          <w:b/>
          <w:bCs/>
        </w:rPr>
        <w:t>Q: How small can a retargeting audience be and still work?</w:t>
      </w:r>
      <w:r>
        <w:t xml:space="preserve"> </w:t>
      </w:r>
      <w:r>
        <w:t>A: Generally aim for at least 1,000 people; below that, delivery becomes inefficient and the algorithm has too little room to optimize.</w:t>
      </w:r>
    </w:p>
    <w:p w14:paraId="676EB7CE" w14:textId="77777777" w:rsidR="002922E0" w:rsidRDefault="00AB1C61">
      <w:pPr>
        <w:pStyle w:val="BodyText"/>
      </w:pPr>
      <w:r>
        <w:rPr>
          <w:b/>
          <w:bCs/>
        </w:rPr>
        <w:t>Q: Should I combine cold and warm audiences in one ad set?</w:t>
      </w:r>
      <w:r>
        <w:t xml:space="preserve"> A: No — mixing temperatures dilutes performance data and makes it impossible to accurately judge either segment’s true performance.</w:t>
      </w:r>
    </w:p>
    <w:p w14:paraId="1D8E424A" w14:textId="77777777" w:rsidR="002922E0" w:rsidRDefault="003B3BB4">
      <w:r>
        <w:rPr>
          <w:noProof/>
        </w:rPr>
      </w:r>
      <w:r w:rsidR="003B3BB4">
        <w:rPr>
          <w:noProof/>
        </w:rPr>
        <w:pict>
          <v:rect id="_x0000_i1033" style="width:0;height:1.5pt" o:hralign="center" o:hrstd="t" o:hr="t"/>
        </w:pict>
      </w:r>
    </w:p>
    <w:p w14:paraId="7591E34D" w14:textId="77777777" w:rsidR="002922E0" w:rsidRDefault="00AB1C61">
      <w:pPr>
        <w:pStyle w:val="Heading1"/>
      </w:pPr>
      <w:bookmarkStart w:id="133" w:name="part-4-campaign-setup"/>
      <w:bookmarkEnd w:id="132"/>
      <w:bookmarkEnd w:id="117"/>
      <w:r>
        <w:t>PART 4 — CAMPAIGN SETUP</w:t>
      </w:r>
    </w:p>
    <w:p w14:paraId="78C9F9AE" w14:textId="77777777" w:rsidR="002922E0" w:rsidRDefault="00AB1C61">
      <w:pPr>
        <w:pStyle w:val="Heading1"/>
      </w:pPr>
      <w:bookmarkStart w:id="134" w:name="Xa336f1910d9d0d48254dc2a7b1eceb041abe080"/>
      <w:bookmarkEnd w:id="133"/>
      <w:r>
        <w:t>Chapter 9: Campaign Structure, CBO vs ABO &amp; Budgeting</w:t>
      </w:r>
    </w:p>
    <w:p w14:paraId="777C7A06" w14:textId="77777777" w:rsidR="002922E0" w:rsidRDefault="00AB1C61">
      <w:pPr>
        <w:pStyle w:val="Heading2"/>
      </w:pPr>
      <w:bookmarkStart w:id="135" w:name="executive-summary-8"/>
      <w:r>
        <w:t>Executive Summary</w:t>
      </w:r>
    </w:p>
    <w:p w14:paraId="7D623515" w14:textId="77777777" w:rsidR="002922E0" w:rsidRDefault="00AB1C61">
      <w:pPr>
        <w:pStyle w:val="FirstParagraph"/>
      </w:pPr>
      <w:r>
        <w:t>Account structure is where strategy meets execution. This chapter covers how to structure campaigns for clarity and performance, the difference between Campaign Budget Optimization (CBO) and Ad Set Budget Optimization (ABO), and practical budgeting frameworks for both testing and scaling phases.</w:t>
      </w:r>
    </w:p>
    <w:p w14:paraId="3B9B5F0A" w14:textId="77777777" w:rsidR="002922E0" w:rsidRDefault="00AB1C61">
      <w:pPr>
        <w:pStyle w:val="Heading2"/>
      </w:pPr>
      <w:bookmarkStart w:id="136" w:name="why-this-topic-matters-8"/>
      <w:bookmarkEnd w:id="135"/>
      <w:r>
        <w:lastRenderedPageBreak/>
        <w:t>Why This Topic Matters</w:t>
      </w:r>
    </w:p>
    <w:p w14:paraId="5299D893" w14:textId="77777777" w:rsidR="002922E0" w:rsidRDefault="00AB1C61">
      <w:pPr>
        <w:pStyle w:val="FirstParagraph"/>
      </w:pPr>
      <w:r>
        <w:t>A messy account structure makes it nearly impossible to diagnose performance issues or scale confidently. Meanwhile, choosing CBO vs. ABO incorrectly for your situation can either starve promising ad sets of budget or waste spend testing underperforming ones. Getting structure and budgeting right is foundational to every other tactic in this book.</w:t>
      </w:r>
    </w:p>
    <w:p w14:paraId="7316665A" w14:textId="77777777" w:rsidR="002922E0" w:rsidRDefault="00AB1C61">
      <w:pPr>
        <w:pStyle w:val="Heading2"/>
      </w:pPr>
      <w:bookmarkStart w:id="137" w:name="step-by-step-structuring-a-new-account"/>
      <w:bookmarkEnd w:id="136"/>
      <w:r>
        <w:t>Step-by-Step: Structuring a New Account</w:t>
      </w:r>
    </w:p>
    <w:p w14:paraId="3D617A90" w14:textId="77777777" w:rsidR="002922E0" w:rsidRDefault="00AB1C61" w:rsidP="003B3BB4">
      <w:pPr>
        <w:pStyle w:val="Compact"/>
        <w:numPr>
          <w:ilvl w:val="0"/>
          <w:numId w:val="57"/>
        </w:numPr>
      </w:pPr>
      <w:r>
        <w:rPr>
          <w:b/>
          <w:bCs/>
        </w:rPr>
        <w:t>Organize campaigns by objective and funnel stage</w:t>
      </w:r>
      <w:r>
        <w:t>, not by product or promotion (e.g., “Prospecting - Sales,” “</w:t>
      </w:r>
      <w:r>
        <w:t>Retargeting - Sales,” not “Summer Sale Campaign”).</w:t>
      </w:r>
    </w:p>
    <w:p w14:paraId="5FA7C77E" w14:textId="77777777" w:rsidR="002922E0" w:rsidRDefault="00AB1C61" w:rsidP="003B3BB4">
      <w:pPr>
        <w:pStyle w:val="Compact"/>
        <w:numPr>
          <w:ilvl w:val="0"/>
          <w:numId w:val="57"/>
        </w:numPr>
      </w:pPr>
      <w:r>
        <w:rPr>
          <w:b/>
          <w:bCs/>
        </w:rPr>
        <w:t>Decide CBO or ABO</w:t>
      </w:r>
      <w:r>
        <w:t xml:space="preserve"> based on the campaign’s purpose (see framework below).</w:t>
      </w:r>
    </w:p>
    <w:p w14:paraId="429D1D2B" w14:textId="77777777" w:rsidR="002922E0" w:rsidRDefault="00AB1C61" w:rsidP="003B3BB4">
      <w:pPr>
        <w:pStyle w:val="Compact"/>
        <w:numPr>
          <w:ilvl w:val="0"/>
          <w:numId w:val="57"/>
        </w:numPr>
      </w:pPr>
      <w:r>
        <w:rPr>
          <w:b/>
          <w:bCs/>
        </w:rPr>
        <w:t>Limit ad sets per campaign</w:t>
      </w:r>
      <w:r>
        <w:t xml:space="preserve"> to what the algorithm can meaningfully differentiate between — typically 2-5 for testing, fewer for scaling.</w:t>
      </w:r>
    </w:p>
    <w:p w14:paraId="2074BFC8" w14:textId="77777777" w:rsidR="002922E0" w:rsidRDefault="00AB1C61" w:rsidP="003B3BB4">
      <w:pPr>
        <w:pStyle w:val="Compact"/>
        <w:numPr>
          <w:ilvl w:val="0"/>
          <w:numId w:val="57"/>
        </w:numPr>
      </w:pPr>
      <w:r>
        <w:rPr>
          <w:b/>
          <w:bCs/>
        </w:rPr>
        <w:t>Name campaigns, ad sets, and ads consistently</w:t>
      </w:r>
      <w:r>
        <w:t xml:space="preserve"> using a naming convention that includes objective, audience, and creative angle for easy reporting.</w:t>
      </w:r>
    </w:p>
    <w:p w14:paraId="39EE283C" w14:textId="77777777" w:rsidR="002922E0" w:rsidRDefault="00AB1C61" w:rsidP="003B3BB4">
      <w:pPr>
        <w:pStyle w:val="Compact"/>
        <w:numPr>
          <w:ilvl w:val="0"/>
          <w:numId w:val="57"/>
        </w:numPr>
      </w:pPr>
      <w:r>
        <w:rPr>
          <w:b/>
          <w:bCs/>
        </w:rPr>
        <w:t>Set budgets based on your target CPA</w:t>
      </w:r>
      <w:r>
        <w:t>, not arbitrary round numbers — a good starting daily budget is 3-5x your target cost-per-result.</w:t>
      </w:r>
    </w:p>
    <w:p w14:paraId="008A51B4" w14:textId="77777777" w:rsidR="002922E0" w:rsidRDefault="00AB1C61">
      <w:pPr>
        <w:pStyle w:val="Heading2"/>
      </w:pPr>
      <w:bookmarkStart w:id="138" w:name="framework-cbo-vs.-abo-decision-guide"/>
      <w:bookmarkEnd w:id="137"/>
      <w:r>
        <w:t>Framework: CBO vs. ABO Decision Guide</w:t>
      </w:r>
    </w:p>
    <w:tbl>
      <w:tblPr>
        <w:tblStyle w:val="Table"/>
        <w:tblW w:w="5000" w:type="pct"/>
        <w:tblLook w:val="0020" w:firstRow="1" w:lastRow="0" w:firstColumn="0" w:lastColumn="0" w:noHBand="0" w:noVBand="0"/>
      </w:tblPr>
      <w:tblGrid>
        <w:gridCol w:w="5471"/>
        <w:gridCol w:w="3889"/>
      </w:tblGrid>
      <w:tr w:rsidR="002922E0" w14:paraId="057F3789"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556D19F1" w14:textId="77777777" w:rsidR="002922E0" w:rsidRDefault="00AB1C61">
            <w:pPr>
              <w:pStyle w:val="Compact"/>
            </w:pPr>
            <w:r>
              <w:t>Scenario</w:t>
            </w:r>
          </w:p>
        </w:tc>
        <w:tc>
          <w:tcPr>
            <w:tcW w:w="0" w:type="auto"/>
          </w:tcPr>
          <w:p w14:paraId="55890B31" w14:textId="77777777" w:rsidR="002922E0" w:rsidRDefault="00AB1C61">
            <w:pPr>
              <w:pStyle w:val="Compact"/>
            </w:pPr>
            <w:r>
              <w:t>Recommended Approach</w:t>
            </w:r>
          </w:p>
        </w:tc>
      </w:tr>
      <w:tr w:rsidR="002922E0" w14:paraId="46422188" w14:textId="77777777">
        <w:tc>
          <w:tcPr>
            <w:tcW w:w="0" w:type="auto"/>
          </w:tcPr>
          <w:p w14:paraId="7C824959" w14:textId="77777777" w:rsidR="002922E0" w:rsidRDefault="00AB1C61">
            <w:pPr>
              <w:pStyle w:val="Compact"/>
            </w:pPr>
            <w:r>
              <w:t>Testing multiple distinct audiences against each other</w:t>
            </w:r>
          </w:p>
        </w:tc>
        <w:tc>
          <w:tcPr>
            <w:tcW w:w="0" w:type="auto"/>
          </w:tcPr>
          <w:p w14:paraId="2D44DF95" w14:textId="77777777" w:rsidR="002922E0" w:rsidRDefault="00AB1C61">
            <w:pPr>
              <w:pStyle w:val="Compact"/>
            </w:pPr>
            <w:r>
              <w:t>ABO (equal budget per ad set for fair comparison)</w:t>
            </w:r>
          </w:p>
        </w:tc>
      </w:tr>
      <w:tr w:rsidR="002922E0" w14:paraId="40B966C0" w14:textId="77777777">
        <w:tc>
          <w:tcPr>
            <w:tcW w:w="0" w:type="auto"/>
          </w:tcPr>
          <w:p w14:paraId="720D4667" w14:textId="77777777" w:rsidR="002922E0" w:rsidRDefault="00AB1C61">
            <w:pPr>
              <w:pStyle w:val="Compact"/>
            </w:pPr>
            <w:r>
              <w:t>Scaling a proven campaign with 2+ winning ad sets</w:t>
            </w:r>
          </w:p>
        </w:tc>
        <w:tc>
          <w:tcPr>
            <w:tcW w:w="0" w:type="auto"/>
          </w:tcPr>
          <w:p w14:paraId="0252E21F" w14:textId="77777777" w:rsidR="002922E0" w:rsidRDefault="00AB1C61">
            <w:pPr>
              <w:pStyle w:val="Compact"/>
            </w:pPr>
            <w:r>
              <w:t>CBO (let algorithm allocate budget to top performers)</w:t>
            </w:r>
          </w:p>
        </w:tc>
      </w:tr>
      <w:tr w:rsidR="002922E0" w14:paraId="5CF77925" w14:textId="77777777">
        <w:tc>
          <w:tcPr>
            <w:tcW w:w="0" w:type="auto"/>
          </w:tcPr>
          <w:p w14:paraId="23A7A307" w14:textId="77777777" w:rsidR="002922E0" w:rsidRDefault="00AB1C61">
            <w:pPr>
              <w:pStyle w:val="Compact"/>
            </w:pPr>
            <w:r>
              <w:t>Single audience, multiple creatives</w:t>
            </w:r>
          </w:p>
        </w:tc>
        <w:tc>
          <w:tcPr>
            <w:tcW w:w="0" w:type="auto"/>
          </w:tcPr>
          <w:p w14:paraId="712614C3" w14:textId="77777777" w:rsidR="002922E0" w:rsidRDefault="00AB1C61">
            <w:pPr>
              <w:pStyle w:val="Compact"/>
            </w:pPr>
            <w:r>
              <w:t>CBO or single ad set with Dynamic Creative</w:t>
            </w:r>
          </w:p>
        </w:tc>
      </w:tr>
      <w:tr w:rsidR="002922E0" w14:paraId="578A6429" w14:textId="77777777">
        <w:tc>
          <w:tcPr>
            <w:tcW w:w="0" w:type="auto"/>
          </w:tcPr>
          <w:p w14:paraId="1CEF6778" w14:textId="77777777" w:rsidR="002922E0" w:rsidRDefault="00AB1C61">
            <w:pPr>
              <w:pStyle w:val="Compact"/>
            </w:pPr>
            <w:r>
              <w:t>Need guaranteed minimum spend on a specific segment (e.g., high-value retargeting)</w:t>
            </w:r>
          </w:p>
        </w:tc>
        <w:tc>
          <w:tcPr>
            <w:tcW w:w="0" w:type="auto"/>
          </w:tcPr>
          <w:p w14:paraId="27613712" w14:textId="77777777" w:rsidR="002922E0" w:rsidRDefault="00AB1C61">
            <w:pPr>
              <w:pStyle w:val="Compact"/>
            </w:pPr>
            <w:r>
              <w:t>ABO with manual budget floors</w:t>
            </w:r>
          </w:p>
        </w:tc>
      </w:tr>
    </w:tbl>
    <w:p w14:paraId="733162B1" w14:textId="77777777" w:rsidR="002922E0" w:rsidRDefault="00AB1C61">
      <w:pPr>
        <w:pStyle w:val="Heading2"/>
      </w:pPr>
      <w:bookmarkStart w:id="139" w:name="checklist-campaign-structure-audit"/>
      <w:bookmarkEnd w:id="138"/>
      <w:r>
        <w:t>Checklist: Campaign Structure Audit</w:t>
      </w:r>
    </w:p>
    <w:p w14:paraId="48A40C6C" w14:textId="77777777" w:rsidR="002922E0" w:rsidRDefault="00AB1C61" w:rsidP="003B3BB4">
      <w:pPr>
        <w:pStyle w:val="Compact"/>
        <w:numPr>
          <w:ilvl w:val="0"/>
          <w:numId w:val="58"/>
        </w:numPr>
      </w:pPr>
      <w:r>
        <w:t>☐</w:t>
      </w:r>
      <w:r>
        <w:t xml:space="preserve"> Campaigns organized by objective/funnel stage, not by promotion name</w:t>
      </w:r>
    </w:p>
    <w:p w14:paraId="587D6945" w14:textId="77777777" w:rsidR="002922E0" w:rsidRDefault="00AB1C61" w:rsidP="003B3BB4">
      <w:pPr>
        <w:pStyle w:val="Compact"/>
        <w:numPr>
          <w:ilvl w:val="0"/>
          <w:numId w:val="58"/>
        </w:numPr>
      </w:pPr>
      <w:r>
        <w:t>☐</w:t>
      </w:r>
      <w:r>
        <w:t xml:space="preserve"> Consistent naming convention applied across campaigns, ad sets, and ads</w:t>
      </w:r>
    </w:p>
    <w:p w14:paraId="5E3C5455" w14:textId="77777777" w:rsidR="002922E0" w:rsidRDefault="00AB1C61" w:rsidP="003B3BB4">
      <w:pPr>
        <w:pStyle w:val="Compact"/>
        <w:numPr>
          <w:ilvl w:val="0"/>
          <w:numId w:val="58"/>
        </w:numPr>
      </w:pPr>
      <w:r>
        <w:t>☐</w:t>
      </w:r>
      <w:r>
        <w:t xml:space="preserve"> CBO used for scaling, ABO used for controlled testing</w:t>
      </w:r>
    </w:p>
    <w:p w14:paraId="4B7C19AB" w14:textId="77777777" w:rsidR="002922E0" w:rsidRDefault="00AB1C61" w:rsidP="003B3BB4">
      <w:pPr>
        <w:pStyle w:val="Compact"/>
        <w:numPr>
          <w:ilvl w:val="0"/>
          <w:numId w:val="58"/>
        </w:numPr>
      </w:pPr>
      <w:r>
        <w:t>☐</w:t>
      </w:r>
      <w:r>
        <w:t xml:space="preserve"> No more than 3-5 active ad sets per testing campaign</w:t>
      </w:r>
    </w:p>
    <w:p w14:paraId="72F19853" w14:textId="77777777" w:rsidR="002922E0" w:rsidRDefault="00AB1C61" w:rsidP="003B3BB4">
      <w:pPr>
        <w:pStyle w:val="Compact"/>
        <w:numPr>
          <w:ilvl w:val="0"/>
          <w:numId w:val="58"/>
        </w:numPr>
      </w:pPr>
      <w:r>
        <w:t>☐</w:t>
      </w:r>
      <w:r>
        <w:t xml:space="preserve"> Budgets set relative to target CPA, not arbitrary amounts</w:t>
      </w:r>
    </w:p>
    <w:p w14:paraId="396D94E0" w14:textId="77777777" w:rsidR="002922E0" w:rsidRDefault="00AB1C61" w:rsidP="003B3BB4">
      <w:pPr>
        <w:pStyle w:val="Compact"/>
        <w:numPr>
          <w:ilvl w:val="0"/>
          <w:numId w:val="58"/>
        </w:numPr>
      </w:pPr>
      <w:r>
        <w:t>☐</w:t>
      </w:r>
      <w:r>
        <w:t xml:space="preserve"> No duplicate/overlapping ad sets targeting the same audience</w:t>
      </w:r>
    </w:p>
    <w:p w14:paraId="3BF51E6E" w14:textId="77777777" w:rsidR="002922E0" w:rsidRDefault="00AB1C61">
      <w:pPr>
        <w:pStyle w:val="Heading2"/>
      </w:pPr>
      <w:bookmarkStart w:id="140" w:name="pro-tips-8"/>
      <w:bookmarkEnd w:id="139"/>
      <w:r>
        <w:t>Pro Tips</w:t>
      </w:r>
    </w:p>
    <w:p w14:paraId="459D3F9F" w14:textId="77777777" w:rsidR="002922E0" w:rsidRDefault="00AB1C61" w:rsidP="003B3BB4">
      <w:pPr>
        <w:pStyle w:val="Compact"/>
        <w:numPr>
          <w:ilvl w:val="0"/>
          <w:numId w:val="59"/>
        </w:numPr>
      </w:pPr>
      <w:r>
        <w:t>When testing with ABO, give each ad set a budget large enough to generate at least 50 conversion events within a week — undersized test budgets produce unreliable signal.</w:t>
      </w:r>
    </w:p>
    <w:p w14:paraId="3C9E928D" w14:textId="77777777" w:rsidR="002922E0" w:rsidRDefault="00AB1C61" w:rsidP="003B3BB4">
      <w:pPr>
        <w:pStyle w:val="Compact"/>
        <w:numPr>
          <w:ilvl w:val="0"/>
          <w:numId w:val="59"/>
        </w:numPr>
      </w:pPr>
      <w:r>
        <w:lastRenderedPageBreak/>
        <w:t>CBO tends to favor ad sets that perform well early, which can starve promising-but-slower-to-optimize audiences — monitor spend distribution in the first few days.</w:t>
      </w:r>
    </w:p>
    <w:p w14:paraId="2A68F242" w14:textId="77777777" w:rsidR="002922E0" w:rsidRDefault="00AB1C61" w:rsidP="003B3BB4">
      <w:pPr>
        <w:pStyle w:val="Compact"/>
        <w:numPr>
          <w:ilvl w:val="0"/>
          <w:numId w:val="59"/>
        </w:numPr>
      </w:pPr>
      <w:r>
        <w:t>Use campaign budget optimization for scaling specifically because it removes the manual burden of reallocating budget between ad sets as performance shifts.</w:t>
      </w:r>
    </w:p>
    <w:p w14:paraId="172288F3" w14:textId="77777777" w:rsidR="002922E0" w:rsidRDefault="00AB1C61">
      <w:pPr>
        <w:pStyle w:val="Heading2"/>
      </w:pPr>
      <w:bookmarkStart w:id="141" w:name="common-mistakes-8"/>
      <w:bookmarkEnd w:id="140"/>
      <w:r>
        <w:t>Common Mistakes</w:t>
      </w:r>
    </w:p>
    <w:p w14:paraId="22EC83E2" w14:textId="77777777" w:rsidR="002922E0" w:rsidRDefault="00AB1C61" w:rsidP="003B3BB4">
      <w:pPr>
        <w:pStyle w:val="Compact"/>
        <w:numPr>
          <w:ilvl w:val="0"/>
          <w:numId w:val="60"/>
        </w:numPr>
      </w:pPr>
      <w:r>
        <w:rPr>
          <w:b/>
          <w:bCs/>
        </w:rPr>
        <w:t>Running too many ad sets under CBO</w:t>
      </w:r>
      <w:r>
        <w:t>, causing the algorithm to concentrate spend on 1-2 while starving the rest of any meaningful data.</w:t>
      </w:r>
    </w:p>
    <w:p w14:paraId="668C3204" w14:textId="77777777" w:rsidR="002922E0" w:rsidRDefault="00AB1C61" w:rsidP="003B3BB4">
      <w:pPr>
        <w:pStyle w:val="Compact"/>
        <w:numPr>
          <w:ilvl w:val="0"/>
          <w:numId w:val="60"/>
        </w:numPr>
      </w:pPr>
      <w:r>
        <w:rPr>
          <w:b/>
          <w:bCs/>
        </w:rPr>
        <w:t>Using ABO for scaling</w:t>
      </w:r>
      <w:r>
        <w:t xml:space="preserve"> and manually rebalancing budgets daily, which is both time-consuming and typically underperforms automated CBO allocation.</w:t>
      </w:r>
    </w:p>
    <w:p w14:paraId="2B67B725" w14:textId="77777777" w:rsidR="002922E0" w:rsidRDefault="00AB1C61" w:rsidP="003B3BB4">
      <w:pPr>
        <w:pStyle w:val="Compact"/>
        <w:numPr>
          <w:ilvl w:val="0"/>
          <w:numId w:val="60"/>
        </w:numPr>
      </w:pPr>
      <w:r>
        <w:rPr>
          <w:b/>
          <w:bCs/>
        </w:rPr>
        <w:t>Inconsistent or unclear naming conventions</w:t>
      </w:r>
      <w:r>
        <w:t>, making performance analysis and reporting far harder than it needs to be.</w:t>
      </w:r>
    </w:p>
    <w:p w14:paraId="44E9CB4D" w14:textId="77777777" w:rsidR="002922E0" w:rsidRDefault="00AB1C61" w:rsidP="003B3BB4">
      <w:pPr>
        <w:pStyle w:val="Compact"/>
        <w:numPr>
          <w:ilvl w:val="0"/>
          <w:numId w:val="60"/>
        </w:numPr>
      </w:pPr>
      <w:r>
        <w:rPr>
          <w:b/>
          <w:bCs/>
        </w:rPr>
        <w:t>Setting testing budgets too low</w:t>
      </w:r>
      <w:r>
        <w:t xml:space="preserve"> to reach statistical significance within a reasonable timeframe.</w:t>
      </w:r>
    </w:p>
    <w:p w14:paraId="5829200A" w14:textId="77777777" w:rsidR="002922E0" w:rsidRDefault="00AB1C61">
      <w:pPr>
        <w:pStyle w:val="Heading2"/>
      </w:pPr>
      <w:bookmarkStart w:id="142" w:name="expert-advice-8"/>
      <w:bookmarkEnd w:id="141"/>
      <w:r>
        <w:t>Expert Advice</w:t>
      </w:r>
    </w:p>
    <w:p w14:paraId="3CBEFC05" w14:textId="77777777" w:rsidR="002922E0" w:rsidRDefault="00AB1C61">
      <w:pPr>
        <w:pStyle w:val="FirstParagraph"/>
      </w:pPr>
      <w:r>
        <w:t xml:space="preserve">McKinsey-style performance marketing frameworks emphasize treating campaign structure as a reporting and decision-making tool, not just a technical setup. A well-structured account should let you answer “what’s working and why” </w:t>
      </w:r>
      <w:r>
        <w:t>within minutes of opening Ads Manager. If diagnosing performance requires cross-referencing spreadsheets outside the platform, the structure itself is likely too fragmented or inconsistent.</w:t>
      </w:r>
    </w:p>
    <w:p w14:paraId="05D7243C" w14:textId="77777777" w:rsidR="002922E0" w:rsidRDefault="00AB1C61">
      <w:pPr>
        <w:pStyle w:val="Heading2"/>
      </w:pPr>
      <w:bookmarkStart w:id="143" w:name="case-study-structure-simplification"/>
      <w:bookmarkEnd w:id="142"/>
      <w:r>
        <w:t>Case Study: Structure Simplification</w:t>
      </w:r>
    </w:p>
    <w:p w14:paraId="2995D229" w14:textId="77777777" w:rsidR="002922E0" w:rsidRDefault="00AB1C61">
      <w:pPr>
        <w:pStyle w:val="FirstParagraph"/>
      </w:pPr>
      <w:r>
        <w:t>An apparel brand’s account had 40+ active ad sets across 12 campaigns, many testing near-identical audiences. Consolidating into 4 core campaigns (Prospecting-Broad, Prospecting-Lookalike, Retargeting-Warm, Retargeting-Hot) using CBO within each, cut total ad sets to 10 and increased overall ROAS by 27% within a month — primarily by concentrating data and giving the algorithm cleaner signal per ad set.</w:t>
      </w:r>
    </w:p>
    <w:p w14:paraId="73AC49DB" w14:textId="77777777" w:rsidR="002922E0" w:rsidRDefault="00AB1C61">
      <w:pPr>
        <w:pStyle w:val="Heading2"/>
      </w:pPr>
      <w:bookmarkStart w:id="144" w:name="real-example-8"/>
      <w:bookmarkEnd w:id="143"/>
      <w:r>
        <w:t>Real Example</w:t>
      </w:r>
    </w:p>
    <w:p w14:paraId="339A4408" w14:textId="77777777" w:rsidR="002922E0" w:rsidRDefault="00AB1C61">
      <w:pPr>
        <w:pStyle w:val="FirstParagraph"/>
      </w:pPr>
      <w:r>
        <w:t>A supplement brand switched a proven single-audience campaign from ABO to CBO to simplify scaling. Initial results showed CBO overspending on one ad set with a slightly better early CTR but worse actual conversion rate. Adding a minimum spend floor via Advantage+ campaign budget rules corrected the imbalance, illustrating that CBO isn’t fully “set and forget” — light monitoring is still valuable.</w:t>
      </w:r>
    </w:p>
    <w:p w14:paraId="4030A8EB" w14:textId="77777777" w:rsidR="002922E0" w:rsidRDefault="00AB1C61">
      <w:pPr>
        <w:pStyle w:val="Heading2"/>
      </w:pPr>
      <w:bookmarkStart w:id="145" w:name="action-plan-8"/>
      <w:bookmarkEnd w:id="144"/>
      <w:r>
        <w:t>Action Plan</w:t>
      </w:r>
    </w:p>
    <w:p w14:paraId="25CD1A30" w14:textId="77777777" w:rsidR="002922E0" w:rsidRDefault="00AB1C61">
      <w:pPr>
        <w:pStyle w:val="FirstParagraph"/>
      </w:pPr>
      <w:r>
        <w:rPr>
          <w:b/>
          <w:bCs/>
        </w:rPr>
        <w:t>This Week:</w:t>
      </w:r>
      <w:r>
        <w:t xml:space="preserve"> </w:t>
      </w:r>
      <w:r>
        <w:t>1. Audit current account structure against the naming convention and organization framework above. 2. Identify campaigns that should switch between CBO and ABO based on their actual purpose (testing vs. scaling).</w:t>
      </w:r>
    </w:p>
    <w:p w14:paraId="48725C9C" w14:textId="77777777" w:rsidR="002922E0" w:rsidRDefault="00AB1C61">
      <w:pPr>
        <w:pStyle w:val="BodyText"/>
      </w:pPr>
      <w:r>
        <w:rPr>
          <w:b/>
          <w:bCs/>
        </w:rPr>
        <w:t>This Month:</w:t>
      </w:r>
      <w:r>
        <w:t xml:space="preserve"> 1. Consolidate redundant or overlapping ad sets. 2. Implement a consistent naming convention across all active campaigns.</w:t>
      </w:r>
    </w:p>
    <w:p w14:paraId="665796D9" w14:textId="77777777" w:rsidR="002922E0" w:rsidRDefault="00AB1C61">
      <w:pPr>
        <w:pStyle w:val="Heading2"/>
      </w:pPr>
      <w:bookmarkStart w:id="146" w:name="visual-diagram-suggestions-8"/>
      <w:bookmarkEnd w:id="145"/>
      <w:r>
        <w:lastRenderedPageBreak/>
        <w:t>Visual Diagram Suggestions</w:t>
      </w:r>
    </w:p>
    <w:p w14:paraId="4942FC4A" w14:textId="77777777" w:rsidR="002922E0" w:rsidRDefault="00AB1C61" w:rsidP="003B3BB4">
      <w:pPr>
        <w:pStyle w:val="Compact"/>
        <w:numPr>
          <w:ilvl w:val="0"/>
          <w:numId w:val="61"/>
        </w:numPr>
      </w:pPr>
      <w:r>
        <w:rPr>
          <w:b/>
          <w:bCs/>
        </w:rPr>
        <w:t>Diagram 1:</w:t>
      </w:r>
      <w:r>
        <w:t xml:space="preserve"> Recommended account structure tree: Prospecting/Retargeting campaigns → ad sets → ads.</w:t>
      </w:r>
    </w:p>
    <w:p w14:paraId="29D58D95" w14:textId="77777777" w:rsidR="002922E0" w:rsidRDefault="00AB1C61" w:rsidP="003B3BB4">
      <w:pPr>
        <w:pStyle w:val="Compact"/>
        <w:numPr>
          <w:ilvl w:val="0"/>
          <w:numId w:val="61"/>
        </w:numPr>
      </w:pPr>
      <w:r>
        <w:rPr>
          <w:b/>
          <w:bCs/>
        </w:rPr>
        <w:t>Diagram 2:</w:t>
      </w:r>
      <w:r>
        <w:t xml:space="preserve"> </w:t>
      </w:r>
      <w:r>
        <w:t>CBO vs ABO decision flowchart based on campaign purpose.</w:t>
      </w:r>
    </w:p>
    <w:p w14:paraId="00A559C9" w14:textId="77777777" w:rsidR="002922E0" w:rsidRDefault="00AB1C61">
      <w:pPr>
        <w:pStyle w:val="Heading2"/>
      </w:pPr>
      <w:bookmarkStart w:id="147" w:name="key-takeaways-8"/>
      <w:bookmarkEnd w:id="146"/>
      <w:r>
        <w:t>Key Takeaways</w:t>
      </w:r>
    </w:p>
    <w:p w14:paraId="62722086" w14:textId="77777777" w:rsidR="002922E0" w:rsidRDefault="00AB1C61" w:rsidP="003B3BB4">
      <w:pPr>
        <w:pStyle w:val="Compact"/>
        <w:numPr>
          <w:ilvl w:val="0"/>
          <w:numId w:val="62"/>
        </w:numPr>
      </w:pPr>
      <w:r>
        <w:t>Structure campaigns by objective and funnel stage, not promotion name.</w:t>
      </w:r>
    </w:p>
    <w:p w14:paraId="4F56B0D6" w14:textId="77777777" w:rsidR="002922E0" w:rsidRDefault="00AB1C61" w:rsidP="003B3BB4">
      <w:pPr>
        <w:pStyle w:val="Compact"/>
        <w:numPr>
          <w:ilvl w:val="0"/>
          <w:numId w:val="62"/>
        </w:numPr>
      </w:pPr>
      <w:r>
        <w:t>Use ABO for controlled testing, CBO for scaling proven winners.</w:t>
      </w:r>
    </w:p>
    <w:p w14:paraId="4BCAE638" w14:textId="77777777" w:rsidR="002922E0" w:rsidRDefault="00AB1C61" w:rsidP="003B3BB4">
      <w:pPr>
        <w:pStyle w:val="Compact"/>
        <w:numPr>
          <w:ilvl w:val="0"/>
          <w:numId w:val="62"/>
        </w:numPr>
      </w:pPr>
      <w:r>
        <w:t>Limit ad sets to what the algorithm can meaningfully differentiate between.</w:t>
      </w:r>
    </w:p>
    <w:p w14:paraId="41EEE270" w14:textId="77777777" w:rsidR="002922E0" w:rsidRDefault="00AB1C61" w:rsidP="003B3BB4">
      <w:pPr>
        <w:pStyle w:val="Compact"/>
        <w:numPr>
          <w:ilvl w:val="0"/>
          <w:numId w:val="62"/>
        </w:numPr>
      </w:pPr>
      <w:r>
        <w:t>Budget sizing should be based on target CPA, not arbitrary figures.</w:t>
      </w:r>
    </w:p>
    <w:p w14:paraId="0471B257" w14:textId="77777777" w:rsidR="002922E0" w:rsidRDefault="00AB1C61">
      <w:pPr>
        <w:pStyle w:val="Heading2"/>
      </w:pPr>
      <w:bookmarkStart w:id="148" w:name="faq-8"/>
      <w:bookmarkEnd w:id="147"/>
      <w:r>
        <w:t>FAQ</w:t>
      </w:r>
    </w:p>
    <w:p w14:paraId="18D36A4E" w14:textId="77777777" w:rsidR="002922E0" w:rsidRDefault="00AB1C61">
      <w:pPr>
        <w:pStyle w:val="FirstParagraph"/>
      </w:pPr>
      <w:r>
        <w:rPr>
          <w:b/>
          <w:bCs/>
        </w:rPr>
        <w:t>Q: How many ad sets is too many for one campaign?</w:t>
      </w:r>
      <w:r>
        <w:t xml:space="preserve"> </w:t>
      </w:r>
      <w:r>
        <w:t>A: Beyond 5-6 ad sets in a single testing campaign, data typically becomes too fragmented for confident decision-making.</w:t>
      </w:r>
    </w:p>
    <w:p w14:paraId="01A1FCBE" w14:textId="77777777" w:rsidR="002922E0" w:rsidRDefault="00AB1C61">
      <w:pPr>
        <w:pStyle w:val="BodyText"/>
      </w:pPr>
      <w:r>
        <w:rPr>
          <w:b/>
          <w:bCs/>
        </w:rPr>
        <w:t>Q: Should I ever mix CBO and ABO in the same account?</w:t>
      </w:r>
      <w:r>
        <w:t xml:space="preserve"> A: Yes — it’s common and often optimal to use ABO for testing campaigns and CBO for scaling campaigns simultaneously.</w:t>
      </w:r>
    </w:p>
    <w:p w14:paraId="3E69C6A9" w14:textId="77777777" w:rsidR="002922E0" w:rsidRDefault="00AB1C61">
      <w:pPr>
        <w:pStyle w:val="BodyText"/>
      </w:pPr>
      <w:r>
        <w:rPr>
          <w:b/>
          <w:bCs/>
        </w:rPr>
        <w:t>Q: What’s a safe minimum daily budget to start testing?</w:t>
      </w:r>
      <w:r>
        <w:t xml:space="preserve"> A: A common rule of thumb is 3-5x your target cost-per-result per ad set per day.</w:t>
      </w:r>
    </w:p>
    <w:p w14:paraId="7AF71FBA" w14:textId="77777777" w:rsidR="002922E0" w:rsidRDefault="00AB1C61">
      <w:pPr>
        <w:pStyle w:val="Heading2"/>
      </w:pPr>
      <w:bookmarkStart w:id="149" w:name="seolabsai-internal-linking-suggestions-8"/>
      <w:bookmarkEnd w:id="148"/>
      <w:r>
        <w:t>SEOlabsAI Internal Linking Suggestions</w:t>
      </w:r>
    </w:p>
    <w:p w14:paraId="7589222C" w14:textId="77777777" w:rsidR="002922E0" w:rsidRDefault="00AB1C61" w:rsidP="003B3BB4">
      <w:pPr>
        <w:pStyle w:val="Compact"/>
        <w:numPr>
          <w:ilvl w:val="0"/>
          <w:numId w:val="63"/>
        </w:numPr>
      </w:pPr>
      <w:r>
        <w:t xml:space="preserve">Link “Advantage+ campaign budget” </w:t>
      </w:r>
      <w:r>
        <w:t>to SEOlabsAI’s Advantage+ Shopping chapter.</w:t>
      </w:r>
    </w:p>
    <w:p w14:paraId="28F0D8B6" w14:textId="77777777" w:rsidR="002922E0" w:rsidRDefault="00AB1C61" w:rsidP="003B3BB4">
      <w:pPr>
        <w:pStyle w:val="Compact"/>
        <w:numPr>
          <w:ilvl w:val="0"/>
          <w:numId w:val="63"/>
        </w:numPr>
      </w:pPr>
      <w:r>
        <w:t>Link “scaling” to SEOlabsAI’s Scaling Strategies chapter.</w:t>
      </w:r>
    </w:p>
    <w:p w14:paraId="3AB69928" w14:textId="77777777" w:rsidR="002922E0" w:rsidRDefault="00AB1C61" w:rsidP="003B3BB4">
      <w:pPr>
        <w:pStyle w:val="Compact"/>
        <w:numPr>
          <w:ilvl w:val="0"/>
          <w:numId w:val="63"/>
        </w:numPr>
      </w:pPr>
      <w:r>
        <w:t>Link “creative testing” to SEOlabsAI’s Creative Testing chapter.</w:t>
      </w:r>
    </w:p>
    <w:p w14:paraId="0A1E619C" w14:textId="77777777" w:rsidR="002922E0" w:rsidRDefault="003B3BB4">
      <w:r>
        <w:rPr>
          <w:noProof/>
        </w:rPr>
      </w:r>
      <w:r w:rsidR="003B3BB4">
        <w:rPr>
          <w:noProof/>
        </w:rPr>
        <w:pict>
          <v:rect id="_x0000_i1034" style="width:0;height:1.5pt" o:hralign="center" o:hrstd="t" o:hr="t"/>
        </w:pict>
      </w:r>
    </w:p>
    <w:p w14:paraId="4A935B7D" w14:textId="77777777" w:rsidR="002922E0" w:rsidRDefault="00AB1C61">
      <w:pPr>
        <w:pStyle w:val="Heading1"/>
      </w:pPr>
      <w:bookmarkStart w:id="150" w:name="X21af07885a76bdfcd32f387dbff8257b627ea28"/>
      <w:bookmarkEnd w:id="149"/>
      <w:bookmarkEnd w:id="134"/>
      <w:r>
        <w:t>Chapter 10: Bid Strategies, Placements &amp; Attribution</w:t>
      </w:r>
    </w:p>
    <w:p w14:paraId="12299EA2" w14:textId="77777777" w:rsidR="002922E0" w:rsidRDefault="00AB1C61">
      <w:pPr>
        <w:pStyle w:val="Heading2"/>
      </w:pPr>
      <w:bookmarkStart w:id="151" w:name="executive-summary-9"/>
      <w:r>
        <w:t>Executive Summary</w:t>
      </w:r>
    </w:p>
    <w:p w14:paraId="61B7669F" w14:textId="77777777" w:rsidR="002922E0" w:rsidRDefault="00AB1C61">
      <w:pPr>
        <w:pStyle w:val="FirstParagraph"/>
      </w:pPr>
      <w:r>
        <w:t>Bid strategy, placement selection, and attribution settings are the fine-tuning controls of campaign setup — less impactful than structure or creative, but capable of meaningfully improving efficiency once the fundamentals are solid. This chapter demystifies each setting and gives clear guidance on when to use manual controls versus Meta’s automated defaults.</w:t>
      </w:r>
    </w:p>
    <w:p w14:paraId="53E8BD53" w14:textId="77777777" w:rsidR="002922E0" w:rsidRDefault="00AB1C61">
      <w:pPr>
        <w:pStyle w:val="Heading2"/>
      </w:pPr>
      <w:bookmarkStart w:id="152" w:name="why-this-topic-matters-9"/>
      <w:bookmarkEnd w:id="151"/>
      <w:r>
        <w:t>Why This Topic Matters</w:t>
      </w:r>
    </w:p>
    <w:p w14:paraId="22B3F1A5" w14:textId="77777777" w:rsidR="002922E0" w:rsidRDefault="00AB1C61">
      <w:pPr>
        <w:pStyle w:val="FirstParagraph"/>
      </w:pPr>
      <w:r>
        <w:t>Many advertisers either ignore these settings entirely (leaving performance on the table) or over-optimize them prematurely (before fundamentals like tracking and creative are solid). Understanding when and how to use bid caps, placement selection, and attribution windows helps you extract the last 10-20% of efficiency once the bigger levers are already working.</w:t>
      </w:r>
    </w:p>
    <w:p w14:paraId="6C4A0E45" w14:textId="77777777" w:rsidR="002922E0" w:rsidRDefault="00AB1C61">
      <w:pPr>
        <w:pStyle w:val="Heading2"/>
      </w:pPr>
      <w:bookmarkStart w:id="153" w:name="Xf2c083217501eec9a5597dcaeaeddad7f35def4"/>
      <w:bookmarkEnd w:id="152"/>
      <w:r>
        <w:lastRenderedPageBreak/>
        <w:t>Step-by-Step: Configuring Bid &amp; Placement Settings</w:t>
      </w:r>
    </w:p>
    <w:p w14:paraId="70126A45" w14:textId="77777777" w:rsidR="002922E0" w:rsidRDefault="00AB1C61" w:rsidP="003B3BB4">
      <w:pPr>
        <w:pStyle w:val="Compact"/>
        <w:numPr>
          <w:ilvl w:val="0"/>
          <w:numId w:val="64"/>
        </w:numPr>
      </w:pPr>
      <w:r>
        <w:rPr>
          <w:b/>
          <w:bCs/>
        </w:rPr>
        <w:t>Start with Highest Volume (Meta’s default automated bidding)</w:t>
      </w:r>
      <w:r>
        <w:t xml:space="preserve"> </w:t>
      </w:r>
      <w:r>
        <w:t>for new campaigns to gather data efficiently.</w:t>
      </w:r>
    </w:p>
    <w:p w14:paraId="0D83C6FD" w14:textId="77777777" w:rsidR="002922E0" w:rsidRDefault="00AB1C61" w:rsidP="003B3BB4">
      <w:pPr>
        <w:pStyle w:val="Compact"/>
        <w:numPr>
          <w:ilvl w:val="0"/>
          <w:numId w:val="64"/>
        </w:numPr>
      </w:pPr>
      <w:r>
        <w:rPr>
          <w:b/>
          <w:bCs/>
        </w:rPr>
        <w:t>Introduce Cost Cap or Bid Cap only once you have a reliable target CPA benchmark</w:t>
      </w:r>
      <w:r>
        <w:t xml:space="preserve"> from historical data.</w:t>
      </w:r>
    </w:p>
    <w:p w14:paraId="13759D5F" w14:textId="77777777" w:rsidR="002922E0" w:rsidRDefault="00AB1C61" w:rsidP="003B3BB4">
      <w:pPr>
        <w:pStyle w:val="Compact"/>
        <w:numPr>
          <w:ilvl w:val="0"/>
          <w:numId w:val="64"/>
        </w:numPr>
      </w:pPr>
      <w:r>
        <w:rPr>
          <w:b/>
          <w:bCs/>
        </w:rPr>
        <w:t>Use Advantage+ Placements (automatic) by default</w:t>
      </w:r>
      <w:r>
        <w:t xml:space="preserve"> — Meta’s system typically finds efficient placements automatically better than manual selection.</w:t>
      </w:r>
    </w:p>
    <w:p w14:paraId="2223079A" w14:textId="77777777" w:rsidR="002922E0" w:rsidRDefault="00AB1C61" w:rsidP="003B3BB4">
      <w:pPr>
        <w:pStyle w:val="Compact"/>
        <w:numPr>
          <w:ilvl w:val="0"/>
          <w:numId w:val="64"/>
        </w:numPr>
      </w:pPr>
      <w:r>
        <w:rPr>
          <w:b/>
          <w:bCs/>
        </w:rPr>
        <w:t>Only restrict placements manually</w:t>
      </w:r>
      <w:r>
        <w:t xml:space="preserve"> when you have clear evidence a specific placement underperforms for your brand (e.g., Audience Network showing poor quality traffic).</w:t>
      </w:r>
    </w:p>
    <w:p w14:paraId="34E75A5D" w14:textId="77777777" w:rsidR="002922E0" w:rsidRDefault="00AB1C61" w:rsidP="003B3BB4">
      <w:pPr>
        <w:pStyle w:val="Compact"/>
        <w:numPr>
          <w:ilvl w:val="0"/>
          <w:numId w:val="64"/>
        </w:numPr>
      </w:pPr>
      <w:r>
        <w:rPr>
          <w:b/>
          <w:bCs/>
        </w:rPr>
        <w:t>Set your attribution window</w:t>
      </w:r>
      <w:r>
        <w:t xml:space="preserve"> </w:t>
      </w:r>
      <w:r>
        <w:t>to match your actual sales cycle — 7-day click is standard for most ecommerce, but longer consideration-cycle businesses may need 1-day click plus view-through consideration.</w:t>
      </w:r>
    </w:p>
    <w:p w14:paraId="2A827D33" w14:textId="77777777" w:rsidR="002922E0" w:rsidRDefault="00AB1C61">
      <w:pPr>
        <w:pStyle w:val="Heading2"/>
      </w:pPr>
      <w:bookmarkStart w:id="154" w:name="framework-bid-strategy-selection-guide"/>
      <w:bookmarkEnd w:id="153"/>
      <w:r>
        <w:t>Framework: Bid Strategy Selection Guide</w:t>
      </w:r>
    </w:p>
    <w:tbl>
      <w:tblPr>
        <w:tblStyle w:val="Table"/>
        <w:tblW w:w="5000" w:type="pct"/>
        <w:tblLook w:val="0020" w:firstRow="1" w:lastRow="0" w:firstColumn="0" w:lastColumn="0" w:noHBand="0" w:noVBand="0"/>
      </w:tblPr>
      <w:tblGrid>
        <w:gridCol w:w="1479"/>
        <w:gridCol w:w="3402"/>
        <w:gridCol w:w="4479"/>
      </w:tblGrid>
      <w:tr w:rsidR="002922E0" w14:paraId="23CA4726"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6B09D814" w14:textId="77777777" w:rsidR="002922E0" w:rsidRDefault="00AB1C61">
            <w:pPr>
              <w:pStyle w:val="Compact"/>
            </w:pPr>
            <w:r>
              <w:t>Bid Strategy</w:t>
            </w:r>
          </w:p>
        </w:tc>
        <w:tc>
          <w:tcPr>
            <w:tcW w:w="0" w:type="auto"/>
          </w:tcPr>
          <w:p w14:paraId="73B36D33" w14:textId="77777777" w:rsidR="002922E0" w:rsidRDefault="00AB1C61">
            <w:pPr>
              <w:pStyle w:val="Compact"/>
            </w:pPr>
            <w:r>
              <w:t>Best For</w:t>
            </w:r>
          </w:p>
        </w:tc>
        <w:tc>
          <w:tcPr>
            <w:tcW w:w="0" w:type="auto"/>
          </w:tcPr>
          <w:p w14:paraId="457139FC" w14:textId="77777777" w:rsidR="002922E0" w:rsidRDefault="00AB1C61">
            <w:pPr>
              <w:pStyle w:val="Compact"/>
            </w:pPr>
            <w:r>
              <w:t>Risk</w:t>
            </w:r>
          </w:p>
        </w:tc>
      </w:tr>
      <w:tr w:rsidR="002922E0" w14:paraId="2349352D" w14:textId="77777777">
        <w:tc>
          <w:tcPr>
            <w:tcW w:w="0" w:type="auto"/>
          </w:tcPr>
          <w:p w14:paraId="2218450A" w14:textId="77777777" w:rsidR="002922E0" w:rsidRDefault="00AB1C61">
            <w:pPr>
              <w:pStyle w:val="Compact"/>
            </w:pPr>
            <w:r>
              <w:rPr>
                <w:b/>
                <w:bCs/>
              </w:rPr>
              <w:t>Highest Volume</w:t>
            </w:r>
          </w:p>
        </w:tc>
        <w:tc>
          <w:tcPr>
            <w:tcW w:w="0" w:type="auto"/>
          </w:tcPr>
          <w:p w14:paraId="181D4802" w14:textId="77777777" w:rsidR="002922E0" w:rsidRDefault="00AB1C61">
            <w:pPr>
              <w:pStyle w:val="Compact"/>
            </w:pPr>
            <w:r>
              <w:t>New campaigns, limited historical CPA data</w:t>
            </w:r>
          </w:p>
        </w:tc>
        <w:tc>
          <w:tcPr>
            <w:tcW w:w="0" w:type="auto"/>
          </w:tcPr>
          <w:p w14:paraId="3660311F" w14:textId="77777777" w:rsidR="002922E0" w:rsidRDefault="00AB1C61">
            <w:pPr>
              <w:pStyle w:val="Compact"/>
            </w:pPr>
            <w:r>
              <w:t>Can spend inefficiently without cost guardrails</w:t>
            </w:r>
          </w:p>
        </w:tc>
      </w:tr>
      <w:tr w:rsidR="002922E0" w14:paraId="00C87704" w14:textId="77777777">
        <w:tc>
          <w:tcPr>
            <w:tcW w:w="0" w:type="auto"/>
          </w:tcPr>
          <w:p w14:paraId="4A89BAB1" w14:textId="77777777" w:rsidR="002922E0" w:rsidRDefault="00AB1C61">
            <w:pPr>
              <w:pStyle w:val="Compact"/>
            </w:pPr>
            <w:r>
              <w:rPr>
                <w:b/>
                <w:bCs/>
              </w:rPr>
              <w:t>Cost Cap</w:t>
            </w:r>
          </w:p>
        </w:tc>
        <w:tc>
          <w:tcPr>
            <w:tcW w:w="0" w:type="auto"/>
          </w:tcPr>
          <w:p w14:paraId="20CBECBF" w14:textId="77777777" w:rsidR="002922E0" w:rsidRDefault="00AB1C61">
            <w:pPr>
              <w:pStyle w:val="Compact"/>
            </w:pPr>
            <w:r>
              <w:t>Established campaigns with known target CPA</w:t>
            </w:r>
          </w:p>
        </w:tc>
        <w:tc>
          <w:tcPr>
            <w:tcW w:w="0" w:type="auto"/>
          </w:tcPr>
          <w:p w14:paraId="4A462A10" w14:textId="77777777" w:rsidR="002922E0" w:rsidRDefault="00AB1C61">
            <w:pPr>
              <w:pStyle w:val="Compact"/>
            </w:pPr>
            <w:r>
              <w:t>Too-tight caps can throttle delivery</w:t>
            </w:r>
          </w:p>
        </w:tc>
      </w:tr>
      <w:tr w:rsidR="002922E0" w14:paraId="75121ED3" w14:textId="77777777">
        <w:tc>
          <w:tcPr>
            <w:tcW w:w="0" w:type="auto"/>
          </w:tcPr>
          <w:p w14:paraId="258A87B5" w14:textId="77777777" w:rsidR="002922E0" w:rsidRDefault="00AB1C61">
            <w:pPr>
              <w:pStyle w:val="Compact"/>
            </w:pPr>
            <w:r>
              <w:rPr>
                <w:b/>
                <w:bCs/>
              </w:rPr>
              <w:t>Bid Cap</w:t>
            </w:r>
          </w:p>
        </w:tc>
        <w:tc>
          <w:tcPr>
            <w:tcW w:w="0" w:type="auto"/>
          </w:tcPr>
          <w:p w14:paraId="4E84E785" w14:textId="77777777" w:rsidR="002922E0" w:rsidRDefault="00AB1C61">
            <w:pPr>
              <w:pStyle w:val="Compact"/>
            </w:pPr>
            <w:r>
              <w:t>Advanced advertisers needing precise auction control</w:t>
            </w:r>
          </w:p>
        </w:tc>
        <w:tc>
          <w:tcPr>
            <w:tcW w:w="0" w:type="auto"/>
          </w:tcPr>
          <w:p w14:paraId="5BB2CA92" w14:textId="77777777" w:rsidR="002922E0" w:rsidRDefault="00AB1C61">
            <w:pPr>
              <w:pStyle w:val="Compact"/>
            </w:pPr>
            <w:r>
              <w:t>Requires deep understanding of auction dynamics; easy to set incorrectly</w:t>
            </w:r>
          </w:p>
        </w:tc>
      </w:tr>
      <w:tr w:rsidR="002922E0" w14:paraId="4EB248FC" w14:textId="77777777">
        <w:tc>
          <w:tcPr>
            <w:tcW w:w="0" w:type="auto"/>
          </w:tcPr>
          <w:p w14:paraId="5335720C" w14:textId="77777777" w:rsidR="002922E0" w:rsidRDefault="00AB1C61">
            <w:pPr>
              <w:pStyle w:val="Compact"/>
            </w:pPr>
            <w:r>
              <w:rPr>
                <w:b/>
                <w:bCs/>
              </w:rPr>
              <w:t>ROAS Goal</w:t>
            </w:r>
          </w:p>
        </w:tc>
        <w:tc>
          <w:tcPr>
            <w:tcW w:w="0" w:type="auto"/>
          </w:tcPr>
          <w:p w14:paraId="446517B1" w14:textId="77777777" w:rsidR="002922E0" w:rsidRDefault="00AB1C61">
            <w:pPr>
              <w:pStyle w:val="Compact"/>
            </w:pPr>
            <w:r>
              <w:t>Ecommerce with reliable purchase value data</w:t>
            </w:r>
          </w:p>
        </w:tc>
        <w:tc>
          <w:tcPr>
            <w:tcW w:w="0" w:type="auto"/>
          </w:tcPr>
          <w:p w14:paraId="754AB943" w14:textId="77777777" w:rsidR="002922E0" w:rsidRDefault="00AB1C61">
            <w:pPr>
              <w:pStyle w:val="Compact"/>
            </w:pPr>
            <w:r>
              <w:t>Needs accurate, consistent value tracking</w:t>
            </w:r>
          </w:p>
        </w:tc>
      </w:tr>
    </w:tbl>
    <w:p w14:paraId="28A6B8F3" w14:textId="77777777" w:rsidR="002922E0" w:rsidRDefault="00AB1C61">
      <w:pPr>
        <w:pStyle w:val="Heading2"/>
      </w:pPr>
      <w:bookmarkStart w:id="155" w:name="checklist-bid-placement-setup"/>
      <w:bookmarkEnd w:id="154"/>
      <w:r>
        <w:t>Checklist: Bid &amp; Placement Setup</w:t>
      </w:r>
    </w:p>
    <w:p w14:paraId="1F120E1B" w14:textId="77777777" w:rsidR="002922E0" w:rsidRDefault="00AB1C61" w:rsidP="003B3BB4">
      <w:pPr>
        <w:pStyle w:val="Compact"/>
        <w:numPr>
          <w:ilvl w:val="0"/>
          <w:numId w:val="65"/>
        </w:numPr>
      </w:pPr>
      <w:r>
        <w:t>☐</w:t>
      </w:r>
      <w:r>
        <w:t xml:space="preserve"> Using Highest Volume for new/testing campaigns</w:t>
      </w:r>
    </w:p>
    <w:p w14:paraId="12B3F4C2" w14:textId="77777777" w:rsidR="002922E0" w:rsidRDefault="00AB1C61" w:rsidP="003B3BB4">
      <w:pPr>
        <w:pStyle w:val="Compact"/>
        <w:numPr>
          <w:ilvl w:val="0"/>
          <w:numId w:val="65"/>
        </w:numPr>
      </w:pPr>
      <w:r>
        <w:t>☐</w:t>
      </w:r>
      <w:r>
        <w:t xml:space="preserve"> Cost Cap introduced only with reliable historical CPA benchmark</w:t>
      </w:r>
    </w:p>
    <w:p w14:paraId="1CC16CE1" w14:textId="77777777" w:rsidR="002922E0" w:rsidRDefault="00AB1C61" w:rsidP="003B3BB4">
      <w:pPr>
        <w:pStyle w:val="Compact"/>
        <w:numPr>
          <w:ilvl w:val="0"/>
          <w:numId w:val="65"/>
        </w:numPr>
      </w:pPr>
      <w:r>
        <w:t>☐</w:t>
      </w:r>
      <w:r>
        <w:t xml:space="preserve"> Advantage+ Placements (automatic) used by default</w:t>
      </w:r>
    </w:p>
    <w:p w14:paraId="437AA245" w14:textId="77777777" w:rsidR="002922E0" w:rsidRDefault="00AB1C61" w:rsidP="003B3BB4">
      <w:pPr>
        <w:pStyle w:val="Compact"/>
        <w:numPr>
          <w:ilvl w:val="0"/>
          <w:numId w:val="65"/>
        </w:numPr>
      </w:pPr>
      <w:r>
        <w:t>☐</w:t>
      </w:r>
      <w:r>
        <w:t xml:space="preserve"> Manual placement exclusions based on actual performance data, not assumption</w:t>
      </w:r>
    </w:p>
    <w:p w14:paraId="52B00330" w14:textId="77777777" w:rsidR="002922E0" w:rsidRDefault="00AB1C61" w:rsidP="003B3BB4">
      <w:pPr>
        <w:pStyle w:val="Compact"/>
        <w:numPr>
          <w:ilvl w:val="0"/>
          <w:numId w:val="65"/>
        </w:numPr>
      </w:pPr>
      <w:r>
        <w:t>☐</w:t>
      </w:r>
      <w:r>
        <w:t xml:space="preserve"> Attribution window matched to real sales cycle length</w:t>
      </w:r>
    </w:p>
    <w:p w14:paraId="45772546" w14:textId="77777777" w:rsidR="002922E0" w:rsidRDefault="00AB1C61">
      <w:pPr>
        <w:pStyle w:val="Heading2"/>
      </w:pPr>
      <w:bookmarkStart w:id="156" w:name="pro-tips-9"/>
      <w:bookmarkEnd w:id="155"/>
      <w:r>
        <w:t>Pro Tips</w:t>
      </w:r>
    </w:p>
    <w:p w14:paraId="06DDCA4C" w14:textId="77777777" w:rsidR="002922E0" w:rsidRDefault="00AB1C61" w:rsidP="003B3BB4">
      <w:pPr>
        <w:pStyle w:val="Compact"/>
        <w:numPr>
          <w:ilvl w:val="0"/>
          <w:numId w:val="66"/>
        </w:numPr>
      </w:pPr>
      <w:r>
        <w:t>Resist setting a Cost Cap immediately on a new campaign — let it run with Highest Volume for at least a week to establish a true baseline CPA first.</w:t>
      </w:r>
    </w:p>
    <w:p w14:paraId="05A66D40" w14:textId="77777777" w:rsidR="002922E0" w:rsidRDefault="00AB1C61" w:rsidP="003B3BB4">
      <w:pPr>
        <w:pStyle w:val="Compact"/>
        <w:numPr>
          <w:ilvl w:val="0"/>
          <w:numId w:val="66"/>
        </w:numPr>
      </w:pPr>
      <w:r>
        <w:t>Check placement-level breakdowns periodically even with automatic placements — this is diagnostic information, not necessarily something to act on by excluding placements reflexively.</w:t>
      </w:r>
    </w:p>
    <w:p w14:paraId="5CB9E719" w14:textId="77777777" w:rsidR="002922E0" w:rsidRDefault="00AB1C61" w:rsidP="003B3BB4">
      <w:pPr>
        <w:pStyle w:val="Compact"/>
        <w:numPr>
          <w:ilvl w:val="0"/>
          <w:numId w:val="66"/>
        </w:numPr>
      </w:pPr>
      <w:r>
        <w:t>For high-consideration purchases (over $200, or B2B), consider a longer attribution window or supplementing platform attribution with post-purchase surveys to understand true impact.</w:t>
      </w:r>
    </w:p>
    <w:p w14:paraId="62E3826C" w14:textId="77777777" w:rsidR="002922E0" w:rsidRDefault="00AB1C61">
      <w:pPr>
        <w:pStyle w:val="Heading2"/>
      </w:pPr>
      <w:bookmarkStart w:id="157" w:name="common-mistakes-9"/>
      <w:bookmarkEnd w:id="156"/>
      <w:r>
        <w:lastRenderedPageBreak/>
        <w:t>Common Mistakes</w:t>
      </w:r>
    </w:p>
    <w:p w14:paraId="4D0F48FE" w14:textId="77777777" w:rsidR="002922E0" w:rsidRDefault="00AB1C61" w:rsidP="003B3BB4">
      <w:pPr>
        <w:pStyle w:val="Compact"/>
        <w:numPr>
          <w:ilvl w:val="0"/>
          <w:numId w:val="67"/>
        </w:numPr>
      </w:pPr>
      <w:r>
        <w:rPr>
          <w:b/>
          <w:bCs/>
        </w:rPr>
        <w:t>Setting an aggressive Cost Cap too early</w:t>
      </w:r>
      <w:r>
        <w:t>, before establishing what a realistic CPA actually looks like, throttling delivery unnecessarily.</w:t>
      </w:r>
    </w:p>
    <w:p w14:paraId="5E70175B" w14:textId="77777777" w:rsidR="002922E0" w:rsidRDefault="00AB1C61" w:rsidP="003B3BB4">
      <w:pPr>
        <w:pStyle w:val="Compact"/>
        <w:numPr>
          <w:ilvl w:val="0"/>
          <w:numId w:val="67"/>
        </w:numPr>
      </w:pPr>
      <w:r>
        <w:rPr>
          <w:b/>
          <w:bCs/>
        </w:rPr>
        <w:t>Manually restricting placements based on assumption</w:t>
      </w:r>
      <w:r>
        <w:t xml:space="preserve"> (e.g., “Audience Network is always bad”) rather than actual account-specific data.</w:t>
      </w:r>
    </w:p>
    <w:p w14:paraId="0D3CEB28" w14:textId="77777777" w:rsidR="002922E0" w:rsidRDefault="00AB1C61" w:rsidP="003B3BB4">
      <w:pPr>
        <w:pStyle w:val="Compact"/>
        <w:numPr>
          <w:ilvl w:val="0"/>
          <w:numId w:val="67"/>
        </w:numPr>
      </w:pPr>
      <w:r>
        <w:rPr>
          <w:b/>
          <w:bCs/>
        </w:rPr>
        <w:t>Using a 1-day click attribution window for long sales cycles</w:t>
      </w:r>
      <w:r>
        <w:t>, undercounting the true impact of upper-funnel campaigns.</w:t>
      </w:r>
    </w:p>
    <w:p w14:paraId="751622FD" w14:textId="77777777" w:rsidR="002922E0" w:rsidRDefault="00AB1C61" w:rsidP="003B3BB4">
      <w:pPr>
        <w:pStyle w:val="Compact"/>
        <w:numPr>
          <w:ilvl w:val="0"/>
          <w:numId w:val="67"/>
        </w:numPr>
      </w:pPr>
      <w:r>
        <w:rPr>
          <w:b/>
          <w:bCs/>
        </w:rPr>
        <w:t>Constantly adjusting bid strategy</w:t>
      </w:r>
      <w:r>
        <w:t>, never letting any single approach run long enough to gather meaningful data.</w:t>
      </w:r>
    </w:p>
    <w:p w14:paraId="6D492C5C" w14:textId="77777777" w:rsidR="002922E0" w:rsidRDefault="00AB1C61">
      <w:pPr>
        <w:pStyle w:val="Heading2"/>
      </w:pPr>
      <w:bookmarkStart w:id="158" w:name="expert-advice-9"/>
      <w:bookmarkEnd w:id="157"/>
      <w:r>
        <w:t>Expert Advice</w:t>
      </w:r>
    </w:p>
    <w:p w14:paraId="2B37A734" w14:textId="77777777" w:rsidR="002922E0" w:rsidRDefault="00AB1C61">
      <w:pPr>
        <w:pStyle w:val="FirstParagraph"/>
      </w:pPr>
      <w:r>
        <w:t>Enterprise media buyers generally treat bid strategy and placement settings as the last 10-20% of optimization, applied only after structure, tracking, and creative are already solid. Introducing bid caps or narrow placement restrictions on an account that hasn’t yet nailed its creative or tracking foundation typically produces marginal gains at best, and can actively hurt delivery by removing flexibility the algorithm needs.</w:t>
      </w:r>
    </w:p>
    <w:p w14:paraId="11165162" w14:textId="77777777" w:rsidR="002922E0" w:rsidRDefault="00AB1C61">
      <w:pPr>
        <w:pStyle w:val="Heading2"/>
      </w:pPr>
      <w:bookmarkStart w:id="159" w:name="case-study-cost-cap-introduced-too-early"/>
      <w:bookmarkEnd w:id="158"/>
      <w:r>
        <w:t>Case Study: Cost Cap Introduced Too Early</w:t>
      </w:r>
    </w:p>
    <w:p w14:paraId="203CC7C3" w14:textId="77777777" w:rsidR="002922E0" w:rsidRDefault="00AB1C61">
      <w:pPr>
        <w:pStyle w:val="FirstParagraph"/>
      </w:pPr>
      <w:r>
        <w:t>A jewelry brand set an aggressive Cost Cap on a brand-new campaign before it had any historical CPA data, based on a rough target pulled from industry benchmarks. Delivery was severely throttled, spending only 20% of the daily budget. Removing the cap and running with Highest Volume for two weeks established a real baseline CPA, after which a properly calibrated Cost Cap (set 15% above the observed average) improved efficiency without limiting delivery.</w:t>
      </w:r>
    </w:p>
    <w:p w14:paraId="56C84F4B" w14:textId="77777777" w:rsidR="002922E0" w:rsidRDefault="00AB1C61">
      <w:pPr>
        <w:pStyle w:val="Heading2"/>
      </w:pPr>
      <w:bookmarkStart w:id="160" w:name="real-example-9"/>
      <w:bookmarkEnd w:id="159"/>
      <w:r>
        <w:t>Real Example</w:t>
      </w:r>
    </w:p>
    <w:p w14:paraId="5D96C6B6" w14:textId="77777777" w:rsidR="002922E0" w:rsidRDefault="00AB1C61">
      <w:pPr>
        <w:pStyle w:val="FirstParagraph"/>
      </w:pPr>
      <w:r>
        <w:t>An electronics retailer noticed Audience Network placements had a much lower on-platform CTR than Feed placements and manually excluded it, assuming poor performance. After reviewing actual purchase data (not just CTR) over a longer window, Audience Network was found to be delivering purchases at a comparable cost — the lower CTR simply reflected a different user behavior pattern on that placement, not lower quality.</w:t>
      </w:r>
    </w:p>
    <w:p w14:paraId="7C52257B" w14:textId="77777777" w:rsidR="002922E0" w:rsidRDefault="00AB1C61">
      <w:pPr>
        <w:pStyle w:val="Heading2"/>
      </w:pPr>
      <w:bookmarkStart w:id="161" w:name="action-plan-9"/>
      <w:bookmarkEnd w:id="160"/>
      <w:r>
        <w:t>Action Plan</w:t>
      </w:r>
    </w:p>
    <w:p w14:paraId="7674D910" w14:textId="77777777" w:rsidR="002922E0" w:rsidRDefault="00AB1C61">
      <w:pPr>
        <w:pStyle w:val="FirstParagraph"/>
      </w:pPr>
      <w:r>
        <w:rPr>
          <w:b/>
          <w:bCs/>
        </w:rPr>
        <w:t>This Week:</w:t>
      </w:r>
      <w:r>
        <w:t xml:space="preserve"> </w:t>
      </w:r>
      <w:r>
        <w:t>1. Review current bid strategy settings against the decision guide above. 2. Check attribution window settings against your actual average sales cycle length.</w:t>
      </w:r>
    </w:p>
    <w:p w14:paraId="7BB844E7" w14:textId="77777777" w:rsidR="002922E0" w:rsidRDefault="00AB1C61">
      <w:pPr>
        <w:pStyle w:val="BodyText"/>
      </w:pPr>
      <w:r>
        <w:rPr>
          <w:b/>
          <w:bCs/>
        </w:rPr>
        <w:t>This Month:</w:t>
      </w:r>
      <w:r>
        <w:t xml:space="preserve"> 1. If using Cost/Bid Caps prematurely, consider reverting to Highest Volume to reestablish a clean baseline. 2. Review placement-level performance data before making any manual exclusions.</w:t>
      </w:r>
    </w:p>
    <w:p w14:paraId="67384920" w14:textId="77777777" w:rsidR="002922E0" w:rsidRDefault="00AB1C61">
      <w:pPr>
        <w:pStyle w:val="Heading2"/>
      </w:pPr>
      <w:bookmarkStart w:id="162" w:name="visual-diagram-suggestions-9"/>
      <w:bookmarkEnd w:id="161"/>
      <w:r>
        <w:t>Visual Diagram Suggestions</w:t>
      </w:r>
    </w:p>
    <w:p w14:paraId="755A5086" w14:textId="77777777" w:rsidR="002922E0" w:rsidRDefault="00AB1C61" w:rsidP="003B3BB4">
      <w:pPr>
        <w:pStyle w:val="Compact"/>
        <w:numPr>
          <w:ilvl w:val="0"/>
          <w:numId w:val="68"/>
        </w:numPr>
      </w:pPr>
      <w:r>
        <w:rPr>
          <w:b/>
          <w:bCs/>
        </w:rPr>
        <w:t>Diagram 1:</w:t>
      </w:r>
      <w:r>
        <w:t xml:space="preserve"> Bid strategy decision tree based on data maturity and business goals.</w:t>
      </w:r>
    </w:p>
    <w:p w14:paraId="24D02735" w14:textId="77777777" w:rsidR="002922E0" w:rsidRDefault="00AB1C61" w:rsidP="003B3BB4">
      <w:pPr>
        <w:pStyle w:val="Compact"/>
        <w:numPr>
          <w:ilvl w:val="0"/>
          <w:numId w:val="68"/>
        </w:numPr>
      </w:pPr>
      <w:r>
        <w:rPr>
          <w:b/>
          <w:bCs/>
        </w:rPr>
        <w:lastRenderedPageBreak/>
        <w:t>Diagram 2:</w:t>
      </w:r>
      <w:r>
        <w:t xml:space="preserve"> </w:t>
      </w:r>
      <w:r>
        <w:t>Attribution window comparison chart (1-day click vs. 7-day click vs. view-through) with typical use cases.</w:t>
      </w:r>
    </w:p>
    <w:p w14:paraId="607CDFC3" w14:textId="77777777" w:rsidR="002922E0" w:rsidRDefault="00AB1C61">
      <w:pPr>
        <w:pStyle w:val="Heading2"/>
      </w:pPr>
      <w:bookmarkStart w:id="163" w:name="key-takeaways-9"/>
      <w:bookmarkEnd w:id="162"/>
      <w:r>
        <w:t>Key Takeaways</w:t>
      </w:r>
    </w:p>
    <w:p w14:paraId="31A12EEE" w14:textId="77777777" w:rsidR="002922E0" w:rsidRDefault="00AB1C61" w:rsidP="003B3BB4">
      <w:pPr>
        <w:pStyle w:val="Compact"/>
        <w:numPr>
          <w:ilvl w:val="0"/>
          <w:numId w:val="69"/>
        </w:numPr>
      </w:pPr>
      <w:r>
        <w:t>Start with automated bidding (Highest Volume) to establish a true baseline before introducing caps.</w:t>
      </w:r>
    </w:p>
    <w:p w14:paraId="0F923A4E" w14:textId="77777777" w:rsidR="002922E0" w:rsidRDefault="00AB1C61" w:rsidP="003B3BB4">
      <w:pPr>
        <w:pStyle w:val="Compact"/>
        <w:numPr>
          <w:ilvl w:val="0"/>
          <w:numId w:val="69"/>
        </w:numPr>
      </w:pPr>
      <w:r>
        <w:t>Advantage+ Placements (automatic) typically outperforms manual placement selection.</w:t>
      </w:r>
    </w:p>
    <w:p w14:paraId="77D36DA4" w14:textId="77777777" w:rsidR="002922E0" w:rsidRDefault="00AB1C61" w:rsidP="003B3BB4">
      <w:pPr>
        <w:pStyle w:val="Compact"/>
        <w:numPr>
          <w:ilvl w:val="0"/>
          <w:numId w:val="69"/>
        </w:numPr>
      </w:pPr>
      <w:r>
        <w:t>Attribution windows should match actual sales cycle length, not default settings blindly.</w:t>
      </w:r>
    </w:p>
    <w:p w14:paraId="05222C56" w14:textId="77777777" w:rsidR="002922E0" w:rsidRDefault="00AB1C61" w:rsidP="003B3BB4">
      <w:pPr>
        <w:pStyle w:val="Compact"/>
        <w:numPr>
          <w:ilvl w:val="0"/>
          <w:numId w:val="69"/>
        </w:numPr>
      </w:pPr>
      <w:r>
        <w:t>These settings offer marginal gains — prioritize structure, tracking, and creative first.</w:t>
      </w:r>
    </w:p>
    <w:p w14:paraId="0B0B872F" w14:textId="77777777" w:rsidR="002922E0" w:rsidRDefault="00AB1C61">
      <w:pPr>
        <w:pStyle w:val="Heading2"/>
      </w:pPr>
      <w:bookmarkStart w:id="164" w:name="faq-9"/>
      <w:bookmarkEnd w:id="163"/>
      <w:r>
        <w:t>FAQ</w:t>
      </w:r>
    </w:p>
    <w:p w14:paraId="544DC26E" w14:textId="77777777" w:rsidR="002922E0" w:rsidRDefault="00AB1C61">
      <w:pPr>
        <w:pStyle w:val="FirstParagraph"/>
      </w:pPr>
      <w:r>
        <w:rPr>
          <w:b/>
          <w:bCs/>
        </w:rPr>
        <w:t>Q: When should I use Bid Cap instead of Cost Cap?</w:t>
      </w:r>
      <w:r>
        <w:t xml:space="preserve"> A: Bid Cap is for advanced advertisers who understand auction dynamics deeply; most advertisers get more predictable results from Cost Cap.</w:t>
      </w:r>
    </w:p>
    <w:p w14:paraId="4628E42E" w14:textId="77777777" w:rsidR="002922E0" w:rsidRDefault="00AB1C61">
      <w:pPr>
        <w:pStyle w:val="BodyText"/>
      </w:pPr>
      <w:r>
        <w:rPr>
          <w:b/>
          <w:bCs/>
        </w:rPr>
        <w:t>Q: Does excluding Audience Network usually improve performance?</w:t>
      </w:r>
      <w:r>
        <w:t xml:space="preserve"> A: Not necessarily — evaluate based on actual conversion data, not surface-level metrics like CTR, before excluding any placement.</w:t>
      </w:r>
    </w:p>
    <w:p w14:paraId="29C699F8" w14:textId="77777777" w:rsidR="002922E0" w:rsidRDefault="00AB1C61">
      <w:pPr>
        <w:pStyle w:val="BodyText"/>
      </w:pPr>
      <w:r>
        <w:rPr>
          <w:b/>
          <w:bCs/>
        </w:rPr>
        <w:t>Q: What attribution window does Meta use by default?</w:t>
      </w:r>
      <w:r>
        <w:t xml:space="preserve"> </w:t>
      </w:r>
      <w:r>
        <w:t>A: 7-day click and 1-day view is the current common default, though this can be adjusted based on business needs.</w:t>
      </w:r>
    </w:p>
    <w:p w14:paraId="430D9017" w14:textId="77777777" w:rsidR="002922E0" w:rsidRDefault="00AB1C61">
      <w:pPr>
        <w:pStyle w:val="Heading2"/>
      </w:pPr>
      <w:bookmarkStart w:id="165" w:name="seolabsai-internal-linking-suggestions-9"/>
      <w:bookmarkEnd w:id="164"/>
      <w:r>
        <w:t>SEOlabsAI Internal Linking Suggestions</w:t>
      </w:r>
    </w:p>
    <w:p w14:paraId="7A5DA9C1" w14:textId="77777777" w:rsidR="002922E0" w:rsidRDefault="00AB1C61" w:rsidP="003B3BB4">
      <w:pPr>
        <w:pStyle w:val="Compact"/>
        <w:numPr>
          <w:ilvl w:val="0"/>
          <w:numId w:val="70"/>
        </w:numPr>
      </w:pPr>
      <w:r>
        <w:t>Link “Highest Volume bidding” to SEOlabsAI’s Daily Optimization chapter.</w:t>
      </w:r>
    </w:p>
    <w:p w14:paraId="7646446D" w14:textId="77777777" w:rsidR="002922E0" w:rsidRDefault="00AB1C61" w:rsidP="003B3BB4">
      <w:pPr>
        <w:pStyle w:val="Compact"/>
        <w:numPr>
          <w:ilvl w:val="0"/>
          <w:numId w:val="70"/>
        </w:numPr>
      </w:pPr>
      <w:r>
        <w:t>Link “attribution window” to SEOlabsAI’s Attribution Models chapter.</w:t>
      </w:r>
    </w:p>
    <w:p w14:paraId="00BBF86C" w14:textId="77777777" w:rsidR="002922E0" w:rsidRDefault="00AB1C61" w:rsidP="003B3BB4">
      <w:pPr>
        <w:pStyle w:val="Compact"/>
        <w:numPr>
          <w:ilvl w:val="0"/>
          <w:numId w:val="70"/>
        </w:numPr>
      </w:pPr>
      <w:r>
        <w:t>Link “Advantage+ Placements” to SEOlabsAI’s Advantage+ Shopping chapter.</w:t>
      </w:r>
    </w:p>
    <w:p w14:paraId="4635ED39" w14:textId="77777777" w:rsidR="002922E0" w:rsidRDefault="003B3BB4">
      <w:r>
        <w:rPr>
          <w:noProof/>
        </w:rPr>
      </w:r>
      <w:r w:rsidR="003B3BB4">
        <w:rPr>
          <w:noProof/>
        </w:rPr>
        <w:pict>
          <v:rect id="_x0000_i1035" style="width:0;height:1.5pt" o:hralign="center" o:hrstd="t" o:hr="t"/>
        </w:pict>
      </w:r>
    </w:p>
    <w:p w14:paraId="1DDA8112" w14:textId="77777777" w:rsidR="002922E0" w:rsidRDefault="00AB1C61">
      <w:pPr>
        <w:pStyle w:val="Heading1"/>
      </w:pPr>
      <w:bookmarkStart w:id="166" w:name="part-5-ad-creative"/>
      <w:bookmarkEnd w:id="165"/>
      <w:bookmarkEnd w:id="150"/>
      <w:r>
        <w:t>PART 5 — AD CREATIVE</w:t>
      </w:r>
    </w:p>
    <w:p w14:paraId="62965AEA" w14:textId="77777777" w:rsidR="002922E0" w:rsidRDefault="00AB1C61">
      <w:pPr>
        <w:pStyle w:val="Heading1"/>
      </w:pPr>
      <w:bookmarkStart w:id="167" w:name="X118541bcf539e8f17d6904b0fc4db8807877718"/>
      <w:bookmarkEnd w:id="166"/>
      <w:r>
        <w:t>Chapter 11: Static, Carousel &amp; Collection Ad Formats</w:t>
      </w:r>
    </w:p>
    <w:p w14:paraId="3D2AB8DF" w14:textId="77777777" w:rsidR="002922E0" w:rsidRDefault="00AB1C61">
      <w:pPr>
        <w:pStyle w:val="Heading2"/>
      </w:pPr>
      <w:bookmarkStart w:id="168" w:name="executive-summary-10"/>
      <w:r>
        <w:t>Executive Summary</w:t>
      </w:r>
    </w:p>
    <w:p w14:paraId="2B031223" w14:textId="77777777" w:rsidR="002922E0" w:rsidRDefault="00AB1C61">
      <w:pPr>
        <w:pStyle w:val="FirstParagraph"/>
      </w:pPr>
      <w:r>
        <w:t>Creative is the single most controllable performance lever in modern Meta advertising. This chapter covers the core non-video ad formats — image ads, carousel ads, and collection ads — including when each format outperforms the others and how to design them for scroll-stopping performance on mobile feeds.</w:t>
      </w:r>
    </w:p>
    <w:p w14:paraId="2FDB9B5D" w14:textId="77777777" w:rsidR="002922E0" w:rsidRDefault="00AB1C61">
      <w:pPr>
        <w:pStyle w:val="Heading2"/>
      </w:pPr>
      <w:bookmarkStart w:id="169" w:name="why-this-topic-matters-10"/>
      <w:bookmarkEnd w:id="168"/>
      <w:r>
        <w:lastRenderedPageBreak/>
        <w:t>Why This Topic Matters</w:t>
      </w:r>
    </w:p>
    <w:p w14:paraId="16E3FFAD" w14:textId="77777777" w:rsidR="002922E0" w:rsidRDefault="00AB1C61">
      <w:pPr>
        <w:pStyle w:val="FirstParagraph"/>
      </w:pPr>
      <w:r>
        <w:t>With targeting increasingly automated, creative has become the primary differentiator between accounts that scale and those that stall. Format choice isn’t just aesthetic — carousel ads can showcase multiple products or a sequential story, while collection ads create an immersive, app-like shopping experience directly in the feed. Choosing the right format for your specific offer meaningfully impacts both engagement and conversion.</w:t>
      </w:r>
    </w:p>
    <w:p w14:paraId="43D44EDD" w14:textId="77777777" w:rsidR="002922E0" w:rsidRDefault="00AB1C61">
      <w:pPr>
        <w:pStyle w:val="Heading2"/>
      </w:pPr>
      <w:bookmarkStart w:id="170" w:name="X86944694a7d093e83dc24236a2890de1efc259b"/>
      <w:bookmarkEnd w:id="169"/>
      <w:r>
        <w:t>Step-by-Step: Choosing and Building Your Format</w:t>
      </w:r>
    </w:p>
    <w:p w14:paraId="42E244E8" w14:textId="77777777" w:rsidR="002922E0" w:rsidRDefault="00AB1C61" w:rsidP="003B3BB4">
      <w:pPr>
        <w:pStyle w:val="Compact"/>
        <w:numPr>
          <w:ilvl w:val="0"/>
          <w:numId w:val="71"/>
        </w:numPr>
      </w:pPr>
      <w:r>
        <w:rPr>
          <w:b/>
          <w:bCs/>
        </w:rPr>
        <w:t>Match format to offer complexity.</w:t>
      </w:r>
      <w:r>
        <w:t xml:space="preserve"> Single hero product → static image. Multiple products or features → carousel. Full catalog/shopping experience → collection.</w:t>
      </w:r>
    </w:p>
    <w:p w14:paraId="7D7A6333" w14:textId="77777777" w:rsidR="002922E0" w:rsidRDefault="00AB1C61" w:rsidP="003B3BB4">
      <w:pPr>
        <w:pStyle w:val="Compact"/>
        <w:numPr>
          <w:ilvl w:val="0"/>
          <w:numId w:val="71"/>
        </w:numPr>
      </w:pPr>
      <w:r>
        <w:rPr>
          <w:b/>
          <w:bCs/>
        </w:rPr>
        <w:t>Design for mobile-first, sound-off viewing</w:t>
      </w:r>
      <w:r>
        <w:t xml:space="preserve"> — over 85% of Meta traffic is mobile, and most video/image consumption happens without sound initially.</w:t>
      </w:r>
    </w:p>
    <w:p w14:paraId="5B3CA372" w14:textId="77777777" w:rsidR="002922E0" w:rsidRDefault="00AB1C61" w:rsidP="003B3BB4">
      <w:pPr>
        <w:pStyle w:val="Compact"/>
        <w:numPr>
          <w:ilvl w:val="0"/>
          <w:numId w:val="71"/>
        </w:numPr>
      </w:pPr>
      <w:r>
        <w:rPr>
          <w:b/>
          <w:bCs/>
        </w:rPr>
        <w:t>Lead with the strongest visual or value proposition</w:t>
      </w:r>
      <w:r>
        <w:t xml:space="preserve"> in the first frame — for carousels, the first card must work as a standalone ad, since not every viewer swipes further.</w:t>
      </w:r>
    </w:p>
    <w:p w14:paraId="40573949" w14:textId="77777777" w:rsidR="002922E0" w:rsidRDefault="00AB1C61" w:rsidP="003B3BB4">
      <w:pPr>
        <w:pStyle w:val="Compact"/>
        <w:numPr>
          <w:ilvl w:val="0"/>
          <w:numId w:val="71"/>
        </w:numPr>
      </w:pPr>
      <w:r>
        <w:rPr>
          <w:b/>
          <w:bCs/>
        </w:rPr>
        <w:t>Keep text overlay minimal on images</w:t>
      </w:r>
      <w:r>
        <w:t xml:space="preserve"> — Meta’s algorithm and user attention both favor clean, uncluttered visuals over text-heavy graphics.</w:t>
      </w:r>
    </w:p>
    <w:p w14:paraId="6D3D7C6F" w14:textId="77777777" w:rsidR="002922E0" w:rsidRDefault="00AB1C61" w:rsidP="003B3BB4">
      <w:pPr>
        <w:pStyle w:val="Compact"/>
        <w:numPr>
          <w:ilvl w:val="0"/>
          <w:numId w:val="71"/>
        </w:numPr>
      </w:pPr>
      <w:r>
        <w:rPr>
          <w:b/>
          <w:bCs/>
        </w:rPr>
        <w:t>Test format alongside message</w:t>
      </w:r>
      <w:r>
        <w:t>, not just as separate variable — a carousel showing product benefits sequentially and a static ad show the same benefit compressed are different creative strategies, not just different formats.</w:t>
      </w:r>
    </w:p>
    <w:p w14:paraId="6ADBA323" w14:textId="77777777" w:rsidR="002922E0" w:rsidRDefault="00AB1C61">
      <w:pPr>
        <w:pStyle w:val="Heading2"/>
      </w:pPr>
      <w:bookmarkStart w:id="171" w:name="framework-format-selection-matrix"/>
      <w:bookmarkEnd w:id="170"/>
      <w:r>
        <w:t>Framework: Format Selection Matrix</w:t>
      </w:r>
    </w:p>
    <w:tbl>
      <w:tblPr>
        <w:tblStyle w:val="Table"/>
        <w:tblW w:w="5000" w:type="pct"/>
        <w:tblLook w:val="0020" w:firstRow="1" w:lastRow="0" w:firstColumn="0" w:lastColumn="0" w:noHBand="0" w:noVBand="0"/>
      </w:tblPr>
      <w:tblGrid>
        <w:gridCol w:w="1480"/>
        <w:gridCol w:w="4181"/>
        <w:gridCol w:w="3699"/>
      </w:tblGrid>
      <w:tr w:rsidR="002922E0" w14:paraId="7F58F5EA"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070E5673" w14:textId="77777777" w:rsidR="002922E0" w:rsidRDefault="00AB1C61">
            <w:pPr>
              <w:pStyle w:val="Compact"/>
            </w:pPr>
            <w:r>
              <w:t>Format</w:t>
            </w:r>
          </w:p>
        </w:tc>
        <w:tc>
          <w:tcPr>
            <w:tcW w:w="0" w:type="auto"/>
          </w:tcPr>
          <w:p w14:paraId="4C17406F" w14:textId="77777777" w:rsidR="002922E0" w:rsidRDefault="00AB1C61">
            <w:pPr>
              <w:pStyle w:val="Compact"/>
            </w:pPr>
            <w:r>
              <w:t>Best For</w:t>
            </w:r>
          </w:p>
        </w:tc>
        <w:tc>
          <w:tcPr>
            <w:tcW w:w="0" w:type="auto"/>
          </w:tcPr>
          <w:p w14:paraId="330FC72E" w14:textId="77777777" w:rsidR="002922E0" w:rsidRDefault="00AB1C61">
            <w:pPr>
              <w:pStyle w:val="Compact"/>
            </w:pPr>
            <w:r>
              <w:t>Avoid When</w:t>
            </w:r>
          </w:p>
        </w:tc>
      </w:tr>
      <w:tr w:rsidR="002922E0" w14:paraId="52606B22" w14:textId="77777777">
        <w:tc>
          <w:tcPr>
            <w:tcW w:w="0" w:type="auto"/>
          </w:tcPr>
          <w:p w14:paraId="12DF19C8" w14:textId="77777777" w:rsidR="002922E0" w:rsidRDefault="00AB1C61">
            <w:pPr>
              <w:pStyle w:val="Compact"/>
            </w:pPr>
            <w:r>
              <w:rPr>
                <w:b/>
                <w:bCs/>
              </w:rPr>
              <w:t>Single Image</w:t>
            </w:r>
          </w:p>
        </w:tc>
        <w:tc>
          <w:tcPr>
            <w:tcW w:w="0" w:type="auto"/>
          </w:tcPr>
          <w:p w14:paraId="13ECC63B" w14:textId="77777777" w:rsidR="002922E0" w:rsidRDefault="00AB1C61">
            <w:pPr>
              <w:pStyle w:val="Compact"/>
            </w:pPr>
            <w:r>
              <w:t>Simple, high-impact hero product/offer</w:t>
            </w:r>
          </w:p>
        </w:tc>
        <w:tc>
          <w:tcPr>
            <w:tcW w:w="0" w:type="auto"/>
          </w:tcPr>
          <w:p w14:paraId="7D7D7E3A" w14:textId="77777777" w:rsidR="002922E0" w:rsidRDefault="00AB1C61">
            <w:pPr>
              <w:pStyle w:val="Compact"/>
            </w:pPr>
            <w:r>
              <w:t>Multiple products need individual showcasing</w:t>
            </w:r>
          </w:p>
        </w:tc>
      </w:tr>
      <w:tr w:rsidR="002922E0" w14:paraId="1E56DF46" w14:textId="77777777">
        <w:tc>
          <w:tcPr>
            <w:tcW w:w="0" w:type="auto"/>
          </w:tcPr>
          <w:p w14:paraId="57FADF20" w14:textId="77777777" w:rsidR="002922E0" w:rsidRDefault="00AB1C61">
            <w:pPr>
              <w:pStyle w:val="Compact"/>
            </w:pPr>
            <w:r>
              <w:rPr>
                <w:b/>
                <w:bCs/>
              </w:rPr>
              <w:t>Carousel</w:t>
            </w:r>
          </w:p>
        </w:tc>
        <w:tc>
          <w:tcPr>
            <w:tcW w:w="0" w:type="auto"/>
          </w:tcPr>
          <w:p w14:paraId="4E4EBE6B" w14:textId="77777777" w:rsidR="002922E0" w:rsidRDefault="00AB1C61">
            <w:pPr>
              <w:pStyle w:val="Compact"/>
            </w:pPr>
            <w:r>
              <w:t>Multiple products, step-by-step process, before/after stories</w:t>
            </w:r>
          </w:p>
        </w:tc>
        <w:tc>
          <w:tcPr>
            <w:tcW w:w="0" w:type="auto"/>
          </w:tcPr>
          <w:p w14:paraId="3DEBE903" w14:textId="77777777" w:rsidR="002922E0" w:rsidRDefault="00AB1C61">
            <w:pPr>
              <w:pStyle w:val="Compact"/>
            </w:pPr>
            <w:r>
              <w:t>Message doesn’t naturally break into sequential parts</w:t>
            </w:r>
          </w:p>
        </w:tc>
      </w:tr>
      <w:tr w:rsidR="002922E0" w14:paraId="72F5191F" w14:textId="77777777">
        <w:tc>
          <w:tcPr>
            <w:tcW w:w="0" w:type="auto"/>
          </w:tcPr>
          <w:p w14:paraId="05C04957" w14:textId="77777777" w:rsidR="002922E0" w:rsidRDefault="00AB1C61">
            <w:pPr>
              <w:pStyle w:val="Compact"/>
            </w:pPr>
            <w:r>
              <w:rPr>
                <w:b/>
                <w:bCs/>
              </w:rPr>
              <w:t>Collection</w:t>
            </w:r>
          </w:p>
        </w:tc>
        <w:tc>
          <w:tcPr>
            <w:tcW w:w="0" w:type="auto"/>
          </w:tcPr>
          <w:p w14:paraId="3CCA37F7" w14:textId="77777777" w:rsidR="002922E0" w:rsidRDefault="00AB1C61">
            <w:pPr>
              <w:pStyle w:val="Compact"/>
            </w:pPr>
            <w:r>
              <w:t>Full catalog browsing experience, mobile shopping</w:t>
            </w:r>
          </w:p>
        </w:tc>
        <w:tc>
          <w:tcPr>
            <w:tcW w:w="0" w:type="auto"/>
          </w:tcPr>
          <w:p w14:paraId="34D1E2C3" w14:textId="77777777" w:rsidR="002922E0" w:rsidRDefault="00AB1C61">
            <w:pPr>
              <w:pStyle w:val="Compact"/>
            </w:pPr>
            <w:r>
              <w:t>Small catalog (under ~10 products)</w:t>
            </w:r>
          </w:p>
        </w:tc>
      </w:tr>
    </w:tbl>
    <w:p w14:paraId="3FD1A2A3" w14:textId="77777777" w:rsidR="002922E0" w:rsidRDefault="00AB1C61">
      <w:pPr>
        <w:pStyle w:val="Heading2"/>
      </w:pPr>
      <w:bookmarkStart w:id="172" w:name="checklist-static-carousel-ad-quality"/>
      <w:bookmarkEnd w:id="171"/>
      <w:r>
        <w:t>Checklist: Static &amp; Carousel Ad Quality</w:t>
      </w:r>
    </w:p>
    <w:p w14:paraId="6859221A" w14:textId="77777777" w:rsidR="002922E0" w:rsidRDefault="00AB1C61" w:rsidP="003B3BB4">
      <w:pPr>
        <w:pStyle w:val="Compact"/>
        <w:numPr>
          <w:ilvl w:val="0"/>
          <w:numId w:val="72"/>
        </w:numPr>
      </w:pPr>
      <w:r>
        <w:t>☐</w:t>
      </w:r>
      <w:r>
        <w:t xml:space="preserve"> First frame/card works as a standalone ad</w:t>
      </w:r>
    </w:p>
    <w:p w14:paraId="3E7E25F3" w14:textId="77777777" w:rsidR="002922E0" w:rsidRDefault="00AB1C61" w:rsidP="003B3BB4">
      <w:pPr>
        <w:pStyle w:val="Compact"/>
        <w:numPr>
          <w:ilvl w:val="0"/>
          <w:numId w:val="72"/>
        </w:numPr>
      </w:pPr>
      <w:r>
        <w:t>☐</w:t>
      </w:r>
      <w:r>
        <w:t xml:space="preserve"> Minimal text overlay on images (under ~20% of image area)</w:t>
      </w:r>
    </w:p>
    <w:p w14:paraId="0882A157" w14:textId="77777777" w:rsidR="002922E0" w:rsidRDefault="00AB1C61" w:rsidP="003B3BB4">
      <w:pPr>
        <w:pStyle w:val="Compact"/>
        <w:numPr>
          <w:ilvl w:val="0"/>
          <w:numId w:val="72"/>
        </w:numPr>
      </w:pPr>
      <w:r>
        <w:t>☐</w:t>
      </w:r>
      <w:r>
        <w:t xml:space="preserve"> Mobile-optimized aspect ratio (4:5 or 1:1 for feed, 9:16 for Stories/Reels)</w:t>
      </w:r>
    </w:p>
    <w:p w14:paraId="167433B7" w14:textId="77777777" w:rsidR="002922E0" w:rsidRDefault="00AB1C61" w:rsidP="003B3BB4">
      <w:pPr>
        <w:pStyle w:val="Compact"/>
        <w:numPr>
          <w:ilvl w:val="0"/>
          <w:numId w:val="72"/>
        </w:numPr>
      </w:pPr>
      <w:r>
        <w:t>☐</w:t>
      </w:r>
      <w:r>
        <w:t xml:space="preserve"> Clear, single focal point per image</w:t>
      </w:r>
    </w:p>
    <w:p w14:paraId="02F0B44C" w14:textId="77777777" w:rsidR="002922E0" w:rsidRDefault="00AB1C61" w:rsidP="003B3BB4">
      <w:pPr>
        <w:pStyle w:val="Compact"/>
        <w:numPr>
          <w:ilvl w:val="0"/>
          <w:numId w:val="72"/>
        </w:numPr>
      </w:pPr>
      <w:r>
        <w:t>☐</w:t>
      </w:r>
      <w:r>
        <w:t xml:space="preserve"> Branding present but not overwhelming</w:t>
      </w:r>
    </w:p>
    <w:p w14:paraId="67417FA7" w14:textId="77777777" w:rsidR="002922E0" w:rsidRDefault="00AB1C61" w:rsidP="003B3BB4">
      <w:pPr>
        <w:pStyle w:val="Compact"/>
        <w:numPr>
          <w:ilvl w:val="0"/>
          <w:numId w:val="72"/>
        </w:numPr>
      </w:pPr>
      <w:r>
        <w:t>☐</w:t>
      </w:r>
      <w:r>
        <w:t xml:space="preserve"> Call-to-action visually or textually clear</w:t>
      </w:r>
    </w:p>
    <w:p w14:paraId="56CB24C7" w14:textId="77777777" w:rsidR="002922E0" w:rsidRDefault="00AB1C61">
      <w:pPr>
        <w:pStyle w:val="Heading2"/>
      </w:pPr>
      <w:bookmarkStart w:id="173" w:name="pro-tips-10"/>
      <w:bookmarkEnd w:id="172"/>
      <w:r>
        <w:t>Pro Tips</w:t>
      </w:r>
    </w:p>
    <w:p w14:paraId="4A4EC17B" w14:textId="77777777" w:rsidR="002922E0" w:rsidRDefault="00AB1C61" w:rsidP="003B3BB4">
      <w:pPr>
        <w:pStyle w:val="Compact"/>
        <w:numPr>
          <w:ilvl w:val="0"/>
          <w:numId w:val="73"/>
        </w:numPr>
      </w:pPr>
      <w:r>
        <w:t>Carousel ads that tell a sequential story (problem → solution → result) consistently outperform carousels that just showcase unrelated products side by side.</w:t>
      </w:r>
    </w:p>
    <w:p w14:paraId="4A6167B2" w14:textId="77777777" w:rsidR="002922E0" w:rsidRDefault="00AB1C61" w:rsidP="003B3BB4">
      <w:pPr>
        <w:pStyle w:val="Compact"/>
        <w:numPr>
          <w:ilvl w:val="0"/>
          <w:numId w:val="73"/>
        </w:numPr>
      </w:pPr>
      <w:r>
        <w:lastRenderedPageBreak/>
        <w:t>Collection ads work exceptionally well for browsing-intent campaigns (Advantage+ Shopping) because they mimic a native app browsing experience.</w:t>
      </w:r>
    </w:p>
    <w:p w14:paraId="15D3F39B" w14:textId="77777777" w:rsidR="002922E0" w:rsidRDefault="00AB1C61" w:rsidP="003B3BB4">
      <w:pPr>
        <w:pStyle w:val="Compact"/>
        <w:numPr>
          <w:ilvl w:val="0"/>
          <w:numId w:val="73"/>
        </w:numPr>
      </w:pPr>
      <w:r>
        <w:t>User-generated content (UGC) style static images — even simple ones — frequently outperform polished studio photography because they read as more authentic in-feed.</w:t>
      </w:r>
    </w:p>
    <w:p w14:paraId="7F352FE9" w14:textId="77777777" w:rsidR="002922E0" w:rsidRDefault="00AB1C61">
      <w:pPr>
        <w:pStyle w:val="Heading2"/>
      </w:pPr>
      <w:bookmarkStart w:id="174" w:name="common-mistakes-10"/>
      <w:bookmarkEnd w:id="173"/>
      <w:r>
        <w:t>Common Mistakes</w:t>
      </w:r>
    </w:p>
    <w:p w14:paraId="367BFD19" w14:textId="77777777" w:rsidR="002922E0" w:rsidRDefault="00AB1C61" w:rsidP="003B3BB4">
      <w:pPr>
        <w:pStyle w:val="Compact"/>
        <w:numPr>
          <w:ilvl w:val="0"/>
          <w:numId w:val="74"/>
        </w:numPr>
      </w:pPr>
      <w:r>
        <w:rPr>
          <w:b/>
          <w:bCs/>
        </w:rPr>
        <w:t>Overloading images with text</w:t>
      </w:r>
      <w:r>
        <w:t>, which reduces both aesthetic quality and algorithmic delivery efficiency.</w:t>
      </w:r>
    </w:p>
    <w:p w14:paraId="4DA980DF" w14:textId="77777777" w:rsidR="002922E0" w:rsidRDefault="00AB1C61" w:rsidP="003B3BB4">
      <w:pPr>
        <w:pStyle w:val="Compact"/>
        <w:numPr>
          <w:ilvl w:val="0"/>
          <w:numId w:val="74"/>
        </w:numPr>
      </w:pPr>
      <w:r>
        <w:rPr>
          <w:b/>
          <w:bCs/>
        </w:rPr>
        <w:t>Using carousel format without a sequential logic</w:t>
      </w:r>
      <w:r>
        <w:t xml:space="preserve"> — just placing 5 unrelated product shots in a row.</w:t>
      </w:r>
    </w:p>
    <w:p w14:paraId="7AC1CE37" w14:textId="77777777" w:rsidR="002922E0" w:rsidRDefault="00AB1C61" w:rsidP="003B3BB4">
      <w:pPr>
        <w:pStyle w:val="Compact"/>
        <w:numPr>
          <w:ilvl w:val="0"/>
          <w:numId w:val="74"/>
        </w:numPr>
      </w:pPr>
      <w:r>
        <w:rPr>
          <w:b/>
          <w:bCs/>
        </w:rPr>
        <w:t>Ignoring mobile aspect ratios</w:t>
      </w:r>
      <w:r>
        <w:t>, resulting in awkwardly cropped desktop-oriented images.</w:t>
      </w:r>
    </w:p>
    <w:p w14:paraId="781100B3" w14:textId="77777777" w:rsidR="002922E0" w:rsidRDefault="00AB1C61" w:rsidP="003B3BB4">
      <w:pPr>
        <w:pStyle w:val="Compact"/>
        <w:numPr>
          <w:ilvl w:val="0"/>
          <w:numId w:val="74"/>
        </w:numPr>
      </w:pPr>
      <w:r>
        <w:rPr>
          <w:b/>
          <w:bCs/>
        </w:rPr>
        <w:t>Weak first-card design in carousels</w:t>
      </w:r>
      <w:r>
        <w:t>, losing viewers before they ever see the rest of the sequence.</w:t>
      </w:r>
    </w:p>
    <w:p w14:paraId="3F54C272" w14:textId="77777777" w:rsidR="002922E0" w:rsidRDefault="00AB1C61">
      <w:pPr>
        <w:pStyle w:val="Heading2"/>
      </w:pPr>
      <w:bookmarkStart w:id="175" w:name="expert-advice-10"/>
      <w:bookmarkEnd w:id="174"/>
      <w:r>
        <w:t>Expert Advice</w:t>
      </w:r>
    </w:p>
    <w:p w14:paraId="31B46D27" w14:textId="77777777" w:rsidR="002922E0" w:rsidRDefault="00AB1C61">
      <w:pPr>
        <w:pStyle w:val="FirstParagraph"/>
      </w:pPr>
      <w:r>
        <w:t>UX designers who specialize in social ad creative note that the first 0.5 seconds of visual attention determines whether a user stops scrolling — meaning the “hook” in visual creative operates on the same principle as a headline in copywriting. High-contrast, uncluttered, emotionally or visually striking first frames consistently outperform busy, information-dense designs, regardless of format.</w:t>
      </w:r>
    </w:p>
    <w:p w14:paraId="71CC2D8F" w14:textId="77777777" w:rsidR="002922E0" w:rsidRDefault="00AB1C61">
      <w:pPr>
        <w:pStyle w:val="Heading2"/>
      </w:pPr>
      <w:bookmarkStart w:id="176" w:name="case-study-carousel-sequencing-win"/>
      <w:bookmarkEnd w:id="175"/>
      <w:r>
        <w:t>Case Study: Carousel Sequencing Win</w:t>
      </w:r>
    </w:p>
    <w:p w14:paraId="40FCB039" w14:textId="77777777" w:rsidR="002922E0" w:rsidRDefault="00AB1C61">
      <w:pPr>
        <w:pStyle w:val="FirstParagraph"/>
      </w:pPr>
      <w:r>
        <w:t>A skincare brand tested two carousel structures with identical products: one showing 5 different products with no narrative connection, another showing a single product’s application process step-by-step (before → apply → after → texture close-up → packaging). The sequential carousel achieved a 65% higher CTR and a 40% lower cost-per-purchase, despite showcasing fewer distinct products.</w:t>
      </w:r>
    </w:p>
    <w:p w14:paraId="39015C7D" w14:textId="77777777" w:rsidR="002922E0" w:rsidRDefault="00AB1C61">
      <w:pPr>
        <w:pStyle w:val="Heading2"/>
      </w:pPr>
      <w:bookmarkStart w:id="177" w:name="real-example-10"/>
      <w:bookmarkEnd w:id="176"/>
      <w:r>
        <w:t>Real Example</w:t>
      </w:r>
    </w:p>
    <w:p w14:paraId="044602D4" w14:textId="77777777" w:rsidR="002922E0" w:rsidRDefault="00AB1C61">
      <w:pPr>
        <w:pStyle w:val="FirstParagraph"/>
      </w:pPr>
      <w:r>
        <w:t>A home goods retailer switched from polished studio product photography to simple, well-lit UGC-style images (customers using the product in real homes) for their static ad tests. The UGC-style creative outperformed studio photography by nearly 2x on CTR, reinforcing that authenticity often beats production value in feed environments.</w:t>
      </w:r>
    </w:p>
    <w:p w14:paraId="0CE72336" w14:textId="77777777" w:rsidR="002922E0" w:rsidRDefault="00AB1C61">
      <w:pPr>
        <w:pStyle w:val="Heading2"/>
      </w:pPr>
      <w:bookmarkStart w:id="178" w:name="action-plan-10"/>
      <w:bookmarkEnd w:id="177"/>
      <w:r>
        <w:t>Action Plan</w:t>
      </w:r>
    </w:p>
    <w:p w14:paraId="1A3E77D5" w14:textId="77777777" w:rsidR="002922E0" w:rsidRDefault="00AB1C61">
      <w:pPr>
        <w:pStyle w:val="FirstParagraph"/>
      </w:pPr>
      <w:r>
        <w:rPr>
          <w:b/>
          <w:bCs/>
        </w:rPr>
        <w:t>This Week:</w:t>
      </w:r>
      <w:r>
        <w:t xml:space="preserve"> 1. Audit current ad creative against the Format Selection Matrix — is the right format being used for each offer type? </w:t>
      </w:r>
      <w:r>
        <w:t>2. Check text overlay percentage on current image ads.</w:t>
      </w:r>
    </w:p>
    <w:p w14:paraId="6987D61B" w14:textId="77777777" w:rsidR="002922E0" w:rsidRDefault="00AB1C61">
      <w:pPr>
        <w:pStyle w:val="BodyText"/>
      </w:pPr>
      <w:r>
        <w:rPr>
          <w:b/>
          <w:bCs/>
        </w:rPr>
        <w:t>This Month:</w:t>
      </w:r>
      <w:r>
        <w:t xml:space="preserve"> 1. Test a sequential-narrative carousel against a standard multi-product carousel. 2. Test UGC-style static creative against polished studio photography.</w:t>
      </w:r>
    </w:p>
    <w:p w14:paraId="1B2DBEB3" w14:textId="77777777" w:rsidR="002922E0" w:rsidRDefault="00AB1C61">
      <w:pPr>
        <w:pStyle w:val="Heading2"/>
      </w:pPr>
      <w:bookmarkStart w:id="179" w:name="visual-diagram-suggestions-10"/>
      <w:bookmarkEnd w:id="178"/>
      <w:r>
        <w:lastRenderedPageBreak/>
        <w:t>Visual Diagram Suggestions</w:t>
      </w:r>
    </w:p>
    <w:p w14:paraId="44F99A4A" w14:textId="77777777" w:rsidR="002922E0" w:rsidRDefault="00AB1C61" w:rsidP="003B3BB4">
      <w:pPr>
        <w:pStyle w:val="Compact"/>
        <w:numPr>
          <w:ilvl w:val="0"/>
          <w:numId w:val="75"/>
        </w:numPr>
      </w:pPr>
      <w:r>
        <w:rPr>
          <w:b/>
          <w:bCs/>
        </w:rPr>
        <w:t>Diagram 1:</w:t>
      </w:r>
      <w:r>
        <w:t xml:space="preserve"> Format Selection Matrix as a simple flowchart.</w:t>
      </w:r>
    </w:p>
    <w:p w14:paraId="36A0EABD" w14:textId="77777777" w:rsidR="002922E0" w:rsidRDefault="00AB1C61" w:rsidP="003B3BB4">
      <w:pPr>
        <w:pStyle w:val="Compact"/>
        <w:numPr>
          <w:ilvl w:val="0"/>
          <w:numId w:val="75"/>
        </w:numPr>
      </w:pPr>
      <w:r>
        <w:rPr>
          <w:b/>
          <w:bCs/>
        </w:rPr>
        <w:t>Diagram 2:</w:t>
      </w:r>
      <w:r>
        <w:t xml:space="preserve"> Example carousel sequence showing problem → solution → result narrative structure.</w:t>
      </w:r>
    </w:p>
    <w:p w14:paraId="565A370A" w14:textId="77777777" w:rsidR="002922E0" w:rsidRDefault="00AB1C61">
      <w:pPr>
        <w:pStyle w:val="Heading2"/>
      </w:pPr>
      <w:bookmarkStart w:id="180" w:name="key-takeaways-10"/>
      <w:bookmarkEnd w:id="179"/>
      <w:r>
        <w:t>Key Takeaways</w:t>
      </w:r>
    </w:p>
    <w:p w14:paraId="5DFE676D" w14:textId="77777777" w:rsidR="002922E0" w:rsidRDefault="00AB1C61" w:rsidP="003B3BB4">
      <w:pPr>
        <w:pStyle w:val="Compact"/>
        <w:numPr>
          <w:ilvl w:val="0"/>
          <w:numId w:val="76"/>
        </w:numPr>
      </w:pPr>
      <w:r>
        <w:t>Creative is now the primary controllable performance lever as targeting has become more automated.</w:t>
      </w:r>
    </w:p>
    <w:p w14:paraId="03D2B6EA" w14:textId="77777777" w:rsidR="002922E0" w:rsidRDefault="00AB1C61" w:rsidP="003B3BB4">
      <w:pPr>
        <w:pStyle w:val="Compact"/>
        <w:numPr>
          <w:ilvl w:val="0"/>
          <w:numId w:val="76"/>
        </w:numPr>
      </w:pPr>
      <w:r>
        <w:t>Match ad format to offer complexity and narrative structure, not aesthetic preference alone.</w:t>
      </w:r>
    </w:p>
    <w:p w14:paraId="45BFDB37" w14:textId="77777777" w:rsidR="002922E0" w:rsidRDefault="00AB1C61" w:rsidP="003B3BB4">
      <w:pPr>
        <w:pStyle w:val="Compact"/>
        <w:numPr>
          <w:ilvl w:val="0"/>
          <w:numId w:val="76"/>
        </w:numPr>
      </w:pPr>
      <w:r>
        <w:t>Minimal text overlay and mobile-first design are non-negotiable for feed performance.</w:t>
      </w:r>
    </w:p>
    <w:p w14:paraId="6C49AD43" w14:textId="77777777" w:rsidR="002922E0" w:rsidRDefault="00AB1C61" w:rsidP="003B3BB4">
      <w:pPr>
        <w:pStyle w:val="Compact"/>
        <w:numPr>
          <w:ilvl w:val="0"/>
          <w:numId w:val="76"/>
        </w:numPr>
      </w:pPr>
      <w:r>
        <w:t>UGC-style authenticity frequently outperforms polished production value.</w:t>
      </w:r>
    </w:p>
    <w:p w14:paraId="6188CCD6" w14:textId="77777777" w:rsidR="002922E0" w:rsidRDefault="00AB1C61">
      <w:pPr>
        <w:pStyle w:val="Heading2"/>
      </w:pPr>
      <w:bookmarkStart w:id="181" w:name="faq-10"/>
      <w:bookmarkEnd w:id="180"/>
      <w:r>
        <w:t>FAQ</w:t>
      </w:r>
    </w:p>
    <w:p w14:paraId="5827245A" w14:textId="77777777" w:rsidR="002922E0" w:rsidRDefault="00AB1C61">
      <w:pPr>
        <w:pStyle w:val="FirstParagraph"/>
      </w:pPr>
      <w:r>
        <w:rPr>
          <w:b/>
          <w:bCs/>
        </w:rPr>
        <w:t>Q: Does Meta still penalize images with too much text?</w:t>
      </w:r>
      <w:r>
        <w:t xml:space="preserve"> A: While the old strict “20% text rule” enforcement has relaxed, heavy text overlay still tends to reduce visual clarity and algorithmic delivery efficiency — minimal text remains best practice.</w:t>
      </w:r>
    </w:p>
    <w:p w14:paraId="70AA7F23" w14:textId="77777777" w:rsidR="002922E0" w:rsidRDefault="00AB1C61">
      <w:pPr>
        <w:pStyle w:val="BodyText"/>
      </w:pPr>
      <w:r>
        <w:rPr>
          <w:b/>
          <w:bCs/>
        </w:rPr>
        <w:t>Q: Is collection ad format only for large catalogs?</w:t>
      </w:r>
      <w:r>
        <w:t xml:space="preserve"> A: It works best with meaningful product variety, but can also work for a single product line with multiple variants or use cases.</w:t>
      </w:r>
    </w:p>
    <w:p w14:paraId="57DC57E0" w14:textId="77777777" w:rsidR="002922E0" w:rsidRDefault="00AB1C61">
      <w:pPr>
        <w:pStyle w:val="BodyText"/>
      </w:pPr>
      <w:r>
        <w:rPr>
          <w:b/>
          <w:bCs/>
        </w:rPr>
        <w:t>Q: How many cards should a carousel have?</w:t>
      </w:r>
      <w:r>
        <w:t xml:space="preserve"> A: 3-5 cards is typically the sweet spot — enough to tell a story without losing viewer attention.</w:t>
      </w:r>
    </w:p>
    <w:p w14:paraId="3B241773" w14:textId="77777777" w:rsidR="002922E0" w:rsidRDefault="00AB1C61">
      <w:pPr>
        <w:pStyle w:val="Heading2"/>
      </w:pPr>
      <w:bookmarkStart w:id="182" w:name="X49342a5a1c102cbbc90b955e4c0ee5d059c9143"/>
      <w:bookmarkEnd w:id="181"/>
      <w:r>
        <w:t>SEOlabsAI Internal Linking Suggestions</w:t>
      </w:r>
    </w:p>
    <w:p w14:paraId="72A45FE8" w14:textId="77777777" w:rsidR="002922E0" w:rsidRDefault="00AB1C61" w:rsidP="003B3BB4">
      <w:pPr>
        <w:pStyle w:val="Compact"/>
        <w:numPr>
          <w:ilvl w:val="0"/>
          <w:numId w:val="77"/>
        </w:numPr>
      </w:pPr>
      <w:r>
        <w:t>Link “Advantage+ Shopping” to SEOlabsAI’s Advantage+ chapter.</w:t>
      </w:r>
    </w:p>
    <w:p w14:paraId="27002BE9" w14:textId="77777777" w:rsidR="002922E0" w:rsidRDefault="00AB1C61" w:rsidP="003B3BB4">
      <w:pPr>
        <w:pStyle w:val="Compact"/>
        <w:numPr>
          <w:ilvl w:val="0"/>
          <w:numId w:val="77"/>
        </w:numPr>
      </w:pPr>
      <w:r>
        <w:t>Link “UGC creative” to SEOlabsAI’s Creative Testing chapter.</w:t>
      </w:r>
    </w:p>
    <w:p w14:paraId="4CA16163" w14:textId="77777777" w:rsidR="002922E0" w:rsidRDefault="00AB1C61" w:rsidP="003B3BB4">
      <w:pPr>
        <w:pStyle w:val="Compact"/>
        <w:numPr>
          <w:ilvl w:val="0"/>
          <w:numId w:val="77"/>
        </w:numPr>
      </w:pPr>
      <w:r>
        <w:t>Link “mobile optimization”</w:t>
      </w:r>
      <w:r>
        <w:t xml:space="preserve"> to SEOlabsAI’s Mobile Optimization chapter.</w:t>
      </w:r>
    </w:p>
    <w:p w14:paraId="6621E156" w14:textId="77777777" w:rsidR="002922E0" w:rsidRDefault="003B3BB4">
      <w:r>
        <w:rPr>
          <w:noProof/>
        </w:rPr>
      </w:r>
      <w:r w:rsidR="003B3BB4">
        <w:rPr>
          <w:noProof/>
        </w:rPr>
        <w:pict>
          <v:rect id="_x0000_i1036" style="width:0;height:1.5pt" o:hralign="center" o:hrstd="t" o:hr="t"/>
        </w:pict>
      </w:r>
    </w:p>
    <w:p w14:paraId="3CCEA04C" w14:textId="77777777" w:rsidR="002922E0" w:rsidRDefault="00AB1C61">
      <w:pPr>
        <w:pStyle w:val="Heading1"/>
      </w:pPr>
      <w:bookmarkStart w:id="183" w:name="chapter-12-video-stories-reels-ads"/>
      <w:bookmarkEnd w:id="182"/>
      <w:bookmarkEnd w:id="167"/>
      <w:r>
        <w:t>Chapter 12: Video, Stories &amp; Reels Ads</w:t>
      </w:r>
    </w:p>
    <w:p w14:paraId="5DE84758" w14:textId="77777777" w:rsidR="002922E0" w:rsidRDefault="00AB1C61">
      <w:pPr>
        <w:pStyle w:val="Heading2"/>
      </w:pPr>
      <w:bookmarkStart w:id="184" w:name="executive-summary-11"/>
      <w:r>
        <w:t>Executive Summary</w:t>
      </w:r>
    </w:p>
    <w:p w14:paraId="3305DC9A" w14:textId="77777777" w:rsidR="002922E0" w:rsidRDefault="00AB1C61">
      <w:pPr>
        <w:pStyle w:val="FirstParagraph"/>
      </w:pPr>
      <w:r>
        <w:t>Video — especially short-form vertical video in Stories and Reels — has become the dominant creative format on Meta, driven by user behavior shifts toward immersive, full-screen content consumption. This chapter covers how to structure video ads for maximum retention and conversion, and the specific creative requirements of Stories and Reels placements.</w:t>
      </w:r>
    </w:p>
    <w:p w14:paraId="02ECCD6D" w14:textId="77777777" w:rsidR="002922E0" w:rsidRDefault="00AB1C61">
      <w:pPr>
        <w:pStyle w:val="Heading2"/>
      </w:pPr>
      <w:bookmarkStart w:id="185" w:name="why-this-topic-matters-11"/>
      <w:bookmarkEnd w:id="184"/>
      <w:r>
        <w:lastRenderedPageBreak/>
        <w:t>Why This Topic Matters</w:t>
      </w:r>
    </w:p>
    <w:p w14:paraId="51917B08" w14:textId="77777777" w:rsidR="002922E0" w:rsidRDefault="00AB1C61">
      <w:pPr>
        <w:pStyle w:val="FirstParagraph"/>
      </w:pPr>
      <w:r>
        <w:t>Reels placements now represent a substantial and growing share of user time on Instagram and Facebook, and Meta’s algorithm increasingly favors native-feeling vertical video content. Advertisers still relying primarily on repurposed horizontal video or static images are missing the format where user attention — and increasingly, ad inventory — is concentrated.</w:t>
      </w:r>
    </w:p>
    <w:p w14:paraId="5529B0BB" w14:textId="77777777" w:rsidR="002922E0" w:rsidRDefault="00AB1C61">
      <w:pPr>
        <w:pStyle w:val="Heading2"/>
      </w:pPr>
      <w:bookmarkStart w:id="186" w:name="X730aadf06edab0a1b7ed83c957996fdc224f82b"/>
      <w:bookmarkEnd w:id="185"/>
      <w:r>
        <w:t>Step-by-Step: Building High-Performing Video Ads</w:t>
      </w:r>
    </w:p>
    <w:p w14:paraId="3B6DEA13" w14:textId="77777777" w:rsidR="002922E0" w:rsidRDefault="00AB1C61" w:rsidP="003B3BB4">
      <w:pPr>
        <w:pStyle w:val="Compact"/>
        <w:numPr>
          <w:ilvl w:val="0"/>
          <w:numId w:val="78"/>
        </w:numPr>
      </w:pPr>
      <w:r>
        <w:rPr>
          <w:b/>
          <w:bCs/>
        </w:rPr>
        <w:t>Hook within the first 1-3 seconds.</w:t>
      </w:r>
      <w:r>
        <w:t xml:space="preserve"> </w:t>
      </w:r>
      <w:r>
        <w:t>This is non-negotiable — most viewers decide whether to keep watching almost instantly.</w:t>
      </w:r>
    </w:p>
    <w:p w14:paraId="02B9A336" w14:textId="77777777" w:rsidR="002922E0" w:rsidRDefault="00AB1C61" w:rsidP="003B3BB4">
      <w:pPr>
        <w:pStyle w:val="Compact"/>
        <w:numPr>
          <w:ilvl w:val="0"/>
          <w:numId w:val="78"/>
        </w:numPr>
      </w:pPr>
      <w:r>
        <w:rPr>
          <w:b/>
          <w:bCs/>
        </w:rPr>
        <w:t>Shoot vertically (9:16) natively</w:t>
      </w:r>
      <w:r>
        <w:t xml:space="preserve"> rather than repurposing horizontal content, which looks visually out of place in Stories/Reels placements.</w:t>
      </w:r>
    </w:p>
    <w:p w14:paraId="26B70CF6" w14:textId="77777777" w:rsidR="002922E0" w:rsidRDefault="00AB1C61" w:rsidP="003B3BB4">
      <w:pPr>
        <w:pStyle w:val="Compact"/>
        <w:numPr>
          <w:ilvl w:val="0"/>
          <w:numId w:val="78"/>
        </w:numPr>
      </w:pPr>
      <w:r>
        <w:rPr>
          <w:b/>
          <w:bCs/>
        </w:rPr>
        <w:t>Design for sound-off comprehension</w:t>
      </w:r>
      <w:r>
        <w:t xml:space="preserve"> using captions and visual storytelling, while still optimizing audio for viewers who do have sound on.</w:t>
      </w:r>
    </w:p>
    <w:p w14:paraId="5778F1A4" w14:textId="77777777" w:rsidR="002922E0" w:rsidRDefault="00AB1C61" w:rsidP="003B3BB4">
      <w:pPr>
        <w:pStyle w:val="Compact"/>
        <w:numPr>
          <w:ilvl w:val="0"/>
          <w:numId w:val="78"/>
        </w:numPr>
      </w:pPr>
      <w:r>
        <w:rPr>
          <w:b/>
          <w:bCs/>
        </w:rPr>
        <w:t>Keep core message delivery within the first 15 seconds</w:t>
      </w:r>
      <w:r>
        <w:t>, even if the full video runs longer — most conversion-relevant information should front-load.</w:t>
      </w:r>
    </w:p>
    <w:p w14:paraId="55DAFADE" w14:textId="77777777" w:rsidR="002922E0" w:rsidRDefault="00AB1C61" w:rsidP="003B3BB4">
      <w:pPr>
        <w:pStyle w:val="Compact"/>
        <w:numPr>
          <w:ilvl w:val="0"/>
          <w:numId w:val="78"/>
        </w:numPr>
      </w:pPr>
      <w:r>
        <w:rPr>
          <w:b/>
          <w:bCs/>
        </w:rPr>
        <w:t>Include a clear, visually reinforced CTA</w:t>
      </w:r>
      <w:r>
        <w:t xml:space="preserve"> near the end, and ideally reiterated via on-screen text throughout.</w:t>
      </w:r>
    </w:p>
    <w:p w14:paraId="4CD6EBC4" w14:textId="77777777" w:rsidR="002922E0" w:rsidRDefault="00AB1C61" w:rsidP="003B3BB4">
      <w:pPr>
        <w:pStyle w:val="Compact"/>
        <w:numPr>
          <w:ilvl w:val="0"/>
          <w:numId w:val="78"/>
        </w:numPr>
      </w:pPr>
      <w:r>
        <w:rPr>
          <w:b/>
          <w:bCs/>
        </w:rPr>
        <w:t>Match the ad’s visual style to organic Reels/Stories content</w:t>
      </w:r>
      <w:r>
        <w:t xml:space="preserve"> — overly polished, obviously-an-ad content underperforms native-feeling video in these placements.</w:t>
      </w:r>
    </w:p>
    <w:p w14:paraId="6C1FA53A" w14:textId="77777777" w:rsidR="002922E0" w:rsidRDefault="00AB1C61">
      <w:pPr>
        <w:pStyle w:val="Heading2"/>
      </w:pPr>
      <w:bookmarkStart w:id="187" w:name="framework-video-hook-types"/>
      <w:bookmarkEnd w:id="186"/>
      <w:r>
        <w:t>Framework: Video Hook Types</w:t>
      </w:r>
    </w:p>
    <w:tbl>
      <w:tblPr>
        <w:tblStyle w:val="Table"/>
        <w:tblW w:w="5000" w:type="pct"/>
        <w:tblLook w:val="0020" w:firstRow="1" w:lastRow="0" w:firstColumn="0" w:lastColumn="0" w:noHBand="0" w:noVBand="0"/>
      </w:tblPr>
      <w:tblGrid>
        <w:gridCol w:w="1981"/>
        <w:gridCol w:w="3914"/>
        <w:gridCol w:w="3465"/>
      </w:tblGrid>
      <w:tr w:rsidR="002922E0" w14:paraId="39BFED9F"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151298E9" w14:textId="77777777" w:rsidR="002922E0" w:rsidRDefault="00AB1C61">
            <w:pPr>
              <w:pStyle w:val="Compact"/>
            </w:pPr>
            <w:r>
              <w:t>Hook Type</w:t>
            </w:r>
          </w:p>
        </w:tc>
        <w:tc>
          <w:tcPr>
            <w:tcW w:w="0" w:type="auto"/>
          </w:tcPr>
          <w:p w14:paraId="0580D945" w14:textId="77777777" w:rsidR="002922E0" w:rsidRDefault="00AB1C61">
            <w:pPr>
              <w:pStyle w:val="Compact"/>
            </w:pPr>
            <w:r>
              <w:t>Example Approach</w:t>
            </w:r>
          </w:p>
        </w:tc>
        <w:tc>
          <w:tcPr>
            <w:tcW w:w="0" w:type="auto"/>
          </w:tcPr>
          <w:p w14:paraId="3B1BEF81" w14:textId="77777777" w:rsidR="002922E0" w:rsidRDefault="00AB1C61">
            <w:pPr>
              <w:pStyle w:val="Compact"/>
            </w:pPr>
            <w:r>
              <w:t>Best For</w:t>
            </w:r>
          </w:p>
        </w:tc>
      </w:tr>
      <w:tr w:rsidR="002922E0" w14:paraId="06E3A7C4" w14:textId="77777777">
        <w:tc>
          <w:tcPr>
            <w:tcW w:w="0" w:type="auto"/>
          </w:tcPr>
          <w:p w14:paraId="130BCABA" w14:textId="77777777" w:rsidR="002922E0" w:rsidRDefault="00AB1C61">
            <w:pPr>
              <w:pStyle w:val="Compact"/>
            </w:pPr>
            <w:r>
              <w:rPr>
                <w:b/>
                <w:bCs/>
              </w:rPr>
              <w:t>Pattern Interrupt</w:t>
            </w:r>
          </w:p>
        </w:tc>
        <w:tc>
          <w:tcPr>
            <w:tcW w:w="0" w:type="auto"/>
          </w:tcPr>
          <w:p w14:paraId="466CEC81" w14:textId="77777777" w:rsidR="002922E0" w:rsidRDefault="00AB1C61">
            <w:pPr>
              <w:pStyle w:val="Compact"/>
            </w:pPr>
            <w:r>
              <w:t>Unexpected visual or statement in first frame</w:t>
            </w:r>
          </w:p>
        </w:tc>
        <w:tc>
          <w:tcPr>
            <w:tcW w:w="0" w:type="auto"/>
          </w:tcPr>
          <w:p w14:paraId="5BB9EDC6" w14:textId="77777777" w:rsidR="002922E0" w:rsidRDefault="00AB1C61">
            <w:pPr>
              <w:pStyle w:val="Compact"/>
            </w:pPr>
            <w:r>
              <w:t>Cold audience, scroll-stopping</w:t>
            </w:r>
          </w:p>
        </w:tc>
      </w:tr>
      <w:tr w:rsidR="002922E0" w14:paraId="238F24D0" w14:textId="77777777">
        <w:tc>
          <w:tcPr>
            <w:tcW w:w="0" w:type="auto"/>
          </w:tcPr>
          <w:p w14:paraId="66A7ADB8" w14:textId="77777777" w:rsidR="002922E0" w:rsidRDefault="00AB1C61">
            <w:pPr>
              <w:pStyle w:val="Compact"/>
            </w:pPr>
            <w:r>
              <w:rPr>
                <w:b/>
                <w:bCs/>
              </w:rPr>
              <w:t>Direct Question</w:t>
            </w:r>
          </w:p>
        </w:tc>
        <w:tc>
          <w:tcPr>
            <w:tcW w:w="0" w:type="auto"/>
          </w:tcPr>
          <w:p w14:paraId="49C0496E" w14:textId="77777777" w:rsidR="002922E0" w:rsidRDefault="00AB1C61">
            <w:pPr>
              <w:pStyle w:val="Compact"/>
            </w:pPr>
            <w:r>
              <w:t>“Struggling with X?” spoken/text immediately</w:t>
            </w:r>
          </w:p>
        </w:tc>
        <w:tc>
          <w:tcPr>
            <w:tcW w:w="0" w:type="auto"/>
          </w:tcPr>
          <w:p w14:paraId="70CDD5C7" w14:textId="77777777" w:rsidR="002922E0" w:rsidRDefault="00AB1C61">
            <w:pPr>
              <w:pStyle w:val="Compact"/>
            </w:pPr>
            <w:r>
              <w:t>Pain-point-driven offers</w:t>
            </w:r>
          </w:p>
        </w:tc>
      </w:tr>
      <w:tr w:rsidR="002922E0" w14:paraId="4D7CDE56" w14:textId="77777777">
        <w:tc>
          <w:tcPr>
            <w:tcW w:w="0" w:type="auto"/>
          </w:tcPr>
          <w:p w14:paraId="4583FA3B" w14:textId="77777777" w:rsidR="002922E0" w:rsidRDefault="00AB1C61">
            <w:pPr>
              <w:pStyle w:val="Compact"/>
            </w:pPr>
            <w:r>
              <w:rPr>
                <w:b/>
                <w:bCs/>
              </w:rPr>
              <w:t>Bold Claim</w:t>
            </w:r>
          </w:p>
        </w:tc>
        <w:tc>
          <w:tcPr>
            <w:tcW w:w="0" w:type="auto"/>
          </w:tcPr>
          <w:p w14:paraId="73238BE3" w14:textId="77777777" w:rsidR="002922E0" w:rsidRDefault="00AB1C61">
            <w:pPr>
              <w:pStyle w:val="Compact"/>
            </w:pPr>
            <w:r>
              <w:t>Surprising stat or promise stated upfront</w:t>
            </w:r>
          </w:p>
        </w:tc>
        <w:tc>
          <w:tcPr>
            <w:tcW w:w="0" w:type="auto"/>
          </w:tcPr>
          <w:p w14:paraId="35BA773B" w14:textId="77777777" w:rsidR="002922E0" w:rsidRDefault="00AB1C61">
            <w:pPr>
              <w:pStyle w:val="Compact"/>
            </w:pPr>
            <w:r>
              <w:t>Data-driven or results-oriented products</w:t>
            </w:r>
          </w:p>
        </w:tc>
      </w:tr>
      <w:tr w:rsidR="002922E0" w14:paraId="1144E337" w14:textId="77777777">
        <w:tc>
          <w:tcPr>
            <w:tcW w:w="0" w:type="auto"/>
          </w:tcPr>
          <w:p w14:paraId="4A6A6328" w14:textId="77777777" w:rsidR="002922E0" w:rsidRDefault="00AB1C61">
            <w:pPr>
              <w:pStyle w:val="Compact"/>
            </w:pPr>
            <w:r>
              <w:rPr>
                <w:b/>
                <w:bCs/>
              </w:rPr>
              <w:t>Relatable Scenario</w:t>
            </w:r>
          </w:p>
        </w:tc>
        <w:tc>
          <w:tcPr>
            <w:tcW w:w="0" w:type="auto"/>
          </w:tcPr>
          <w:p w14:paraId="6E6ACE2B" w14:textId="77777777" w:rsidR="002922E0" w:rsidRDefault="00AB1C61">
            <w:pPr>
              <w:pStyle w:val="Compact"/>
            </w:pPr>
            <w:r>
              <w:t>Show the exact situation the viewer is in</w:t>
            </w:r>
          </w:p>
        </w:tc>
        <w:tc>
          <w:tcPr>
            <w:tcW w:w="0" w:type="auto"/>
          </w:tcPr>
          <w:p w14:paraId="12744342" w14:textId="77777777" w:rsidR="002922E0" w:rsidRDefault="00AB1C61">
            <w:pPr>
              <w:pStyle w:val="Compact"/>
            </w:pPr>
            <w:r>
              <w:t>High-empathy, lifestyle products</w:t>
            </w:r>
          </w:p>
        </w:tc>
      </w:tr>
    </w:tbl>
    <w:p w14:paraId="1ACD7D37" w14:textId="77777777" w:rsidR="002922E0" w:rsidRDefault="00AB1C61">
      <w:pPr>
        <w:pStyle w:val="Heading2"/>
      </w:pPr>
      <w:bookmarkStart w:id="188" w:name="checklist-videoreels-ad-quality"/>
      <w:bookmarkEnd w:id="187"/>
      <w:r>
        <w:t>Checklist: Video/Reels Ad Quality</w:t>
      </w:r>
    </w:p>
    <w:p w14:paraId="58495E5A" w14:textId="77777777" w:rsidR="002922E0" w:rsidRDefault="00AB1C61" w:rsidP="003B3BB4">
      <w:pPr>
        <w:pStyle w:val="Compact"/>
        <w:numPr>
          <w:ilvl w:val="0"/>
          <w:numId w:val="79"/>
        </w:numPr>
      </w:pPr>
      <w:r>
        <w:t>☐</w:t>
      </w:r>
      <w:r>
        <w:t xml:space="preserve"> Vertical (9:16) format, natively shot or properly reformatted</w:t>
      </w:r>
    </w:p>
    <w:p w14:paraId="11B58574" w14:textId="77777777" w:rsidR="002922E0" w:rsidRDefault="00AB1C61" w:rsidP="003B3BB4">
      <w:pPr>
        <w:pStyle w:val="Compact"/>
        <w:numPr>
          <w:ilvl w:val="0"/>
          <w:numId w:val="79"/>
        </w:numPr>
      </w:pPr>
      <w:r>
        <w:t>☐</w:t>
      </w:r>
      <w:r>
        <w:t xml:space="preserve"> Strong hook within first 1-3 seconds</w:t>
      </w:r>
    </w:p>
    <w:p w14:paraId="7BCD760C" w14:textId="77777777" w:rsidR="002922E0" w:rsidRDefault="00AB1C61" w:rsidP="003B3BB4">
      <w:pPr>
        <w:pStyle w:val="Compact"/>
        <w:numPr>
          <w:ilvl w:val="0"/>
          <w:numId w:val="79"/>
        </w:numPr>
      </w:pPr>
      <w:r>
        <w:t>☐</w:t>
      </w:r>
      <w:r>
        <w:t xml:space="preserve"> Captions included for sound-off viewing</w:t>
      </w:r>
    </w:p>
    <w:p w14:paraId="1436B26F" w14:textId="77777777" w:rsidR="002922E0" w:rsidRDefault="00AB1C61" w:rsidP="003B3BB4">
      <w:pPr>
        <w:pStyle w:val="Compact"/>
        <w:numPr>
          <w:ilvl w:val="0"/>
          <w:numId w:val="79"/>
        </w:numPr>
      </w:pPr>
      <w:r>
        <w:t>☐</w:t>
      </w:r>
      <w:r>
        <w:t xml:space="preserve"> Core message delivered within first 15 seconds</w:t>
      </w:r>
    </w:p>
    <w:p w14:paraId="1167FA69" w14:textId="77777777" w:rsidR="002922E0" w:rsidRDefault="00AB1C61" w:rsidP="003B3BB4">
      <w:pPr>
        <w:pStyle w:val="Compact"/>
        <w:numPr>
          <w:ilvl w:val="0"/>
          <w:numId w:val="79"/>
        </w:numPr>
      </w:pPr>
      <w:r>
        <w:t>☐</w:t>
      </w:r>
      <w:r>
        <w:t xml:space="preserve"> Visual style matches native Reels/Stories content (not overly polished)</w:t>
      </w:r>
    </w:p>
    <w:p w14:paraId="5CFE3674" w14:textId="77777777" w:rsidR="002922E0" w:rsidRDefault="00AB1C61" w:rsidP="003B3BB4">
      <w:pPr>
        <w:pStyle w:val="Compact"/>
        <w:numPr>
          <w:ilvl w:val="0"/>
          <w:numId w:val="79"/>
        </w:numPr>
      </w:pPr>
      <w:r>
        <w:t>☐</w:t>
      </w:r>
      <w:r>
        <w:t xml:space="preserve"> Clear CTA reinforced visually near the end</w:t>
      </w:r>
    </w:p>
    <w:p w14:paraId="1F7BF5B5" w14:textId="77777777" w:rsidR="002922E0" w:rsidRDefault="00AB1C61">
      <w:pPr>
        <w:pStyle w:val="Heading2"/>
      </w:pPr>
      <w:bookmarkStart w:id="189" w:name="pro-tips-11"/>
      <w:bookmarkEnd w:id="188"/>
      <w:r>
        <w:lastRenderedPageBreak/>
        <w:t>Pro Tips</w:t>
      </w:r>
    </w:p>
    <w:p w14:paraId="718DD401" w14:textId="77777777" w:rsidR="002922E0" w:rsidRDefault="00AB1C61" w:rsidP="003B3BB4">
      <w:pPr>
        <w:pStyle w:val="Compact"/>
        <w:numPr>
          <w:ilvl w:val="0"/>
          <w:numId w:val="80"/>
        </w:numPr>
      </w:pPr>
      <w:r>
        <w:t>Test multiple hooks with the same core video body — the first 3 seconds often account for the majority of performance variance between otherwise-identical video ads.</w:t>
      </w:r>
    </w:p>
    <w:p w14:paraId="690B0D7E" w14:textId="77777777" w:rsidR="002922E0" w:rsidRDefault="00AB1C61" w:rsidP="003B3BB4">
      <w:pPr>
        <w:pStyle w:val="Compact"/>
        <w:numPr>
          <w:ilvl w:val="0"/>
          <w:numId w:val="80"/>
        </w:numPr>
      </w:pPr>
      <w:r>
        <w:t>Use on-screen captions even when audio is present — a large percentage of users watch with sound off by default, especially in public settings.</w:t>
      </w:r>
    </w:p>
    <w:p w14:paraId="68118099" w14:textId="77777777" w:rsidR="002922E0" w:rsidRDefault="00AB1C61" w:rsidP="003B3BB4">
      <w:pPr>
        <w:pStyle w:val="Compact"/>
        <w:numPr>
          <w:ilvl w:val="0"/>
          <w:numId w:val="80"/>
        </w:numPr>
      </w:pPr>
      <w:r>
        <w:t>Repurpose top-performing organic Reels content as paid ads — content that already proved engaging organically often converts well as paid Reels ads too.</w:t>
      </w:r>
    </w:p>
    <w:p w14:paraId="027F6805" w14:textId="77777777" w:rsidR="002922E0" w:rsidRDefault="00AB1C61">
      <w:pPr>
        <w:pStyle w:val="Heading2"/>
      </w:pPr>
      <w:bookmarkStart w:id="190" w:name="common-mistakes-11"/>
      <w:bookmarkEnd w:id="189"/>
      <w:r>
        <w:t>Common Mistakes</w:t>
      </w:r>
    </w:p>
    <w:p w14:paraId="6CC633A6" w14:textId="77777777" w:rsidR="002922E0" w:rsidRDefault="00AB1C61" w:rsidP="003B3BB4">
      <w:pPr>
        <w:pStyle w:val="Compact"/>
        <w:numPr>
          <w:ilvl w:val="0"/>
          <w:numId w:val="81"/>
        </w:numPr>
      </w:pPr>
      <w:r>
        <w:rPr>
          <w:b/>
          <w:bCs/>
        </w:rPr>
        <w:t>Repurposing horizontal video</w:t>
      </w:r>
      <w:r>
        <w:t xml:space="preserve"> into vertical placements without reshooting, resulting in awkward cropping or letterboxing.</w:t>
      </w:r>
    </w:p>
    <w:p w14:paraId="0AB84B1D" w14:textId="77777777" w:rsidR="002922E0" w:rsidRDefault="00AB1C61" w:rsidP="003B3BB4">
      <w:pPr>
        <w:pStyle w:val="Compact"/>
        <w:numPr>
          <w:ilvl w:val="0"/>
          <w:numId w:val="81"/>
        </w:numPr>
      </w:pPr>
      <w:r>
        <w:rPr>
          <w:b/>
          <w:bCs/>
        </w:rPr>
        <w:t>Slow, brand-focused openings</w:t>
      </w:r>
      <w:r>
        <w:t xml:space="preserve"> (logo intros, slow pans) that lose viewer attention before the message even starts.</w:t>
      </w:r>
    </w:p>
    <w:p w14:paraId="5B265FD7" w14:textId="77777777" w:rsidR="002922E0" w:rsidRDefault="00AB1C61" w:rsidP="003B3BB4">
      <w:pPr>
        <w:pStyle w:val="Compact"/>
        <w:numPr>
          <w:ilvl w:val="0"/>
          <w:numId w:val="81"/>
        </w:numPr>
      </w:pPr>
      <w:r>
        <w:rPr>
          <w:b/>
          <w:bCs/>
        </w:rPr>
        <w:t>No captions</w:t>
      </w:r>
      <w:r>
        <w:t>, losing a significant portion of sound-off viewers within the first few seconds.</w:t>
      </w:r>
    </w:p>
    <w:p w14:paraId="6A379FCF" w14:textId="77777777" w:rsidR="002922E0" w:rsidRDefault="00AB1C61" w:rsidP="003B3BB4">
      <w:pPr>
        <w:pStyle w:val="Compact"/>
        <w:numPr>
          <w:ilvl w:val="0"/>
          <w:numId w:val="81"/>
        </w:numPr>
      </w:pPr>
      <w:r>
        <w:rPr>
          <w:b/>
          <w:bCs/>
        </w:rPr>
        <w:t>Overly polished, commercial-feeling production</w:t>
      </w:r>
      <w:r>
        <w:t xml:space="preserve"> that reads as an obvious ad and gets scrolled past in native Reels/Stories environments.</w:t>
      </w:r>
    </w:p>
    <w:p w14:paraId="72FAA6D5" w14:textId="77777777" w:rsidR="002922E0" w:rsidRDefault="00AB1C61">
      <w:pPr>
        <w:pStyle w:val="Heading2"/>
      </w:pPr>
      <w:bookmarkStart w:id="191" w:name="expert-advice-11"/>
      <w:bookmarkEnd w:id="190"/>
      <w:r>
        <w:t>Expert Advice</w:t>
      </w:r>
    </w:p>
    <w:p w14:paraId="14DF2308" w14:textId="77777777" w:rsidR="002922E0" w:rsidRDefault="00AB1C61">
      <w:pPr>
        <w:pStyle w:val="FirstParagraph"/>
      </w:pPr>
      <w:r>
        <w:t xml:space="preserve">Consumer psychologists studying short-form video attention patterns note that the brain makes a “keep watching or scroll” </w:t>
      </w:r>
      <w:r>
        <w:t>decision almost instantaneously, well before any brand messaging typically appears in traditional commercial structures. This is why hook-first, brand-second video structure consistently outperforms traditional brand-first advertising conventions in feed and Reels placements — the video has to earn attention before it can deliver a message.</w:t>
      </w:r>
    </w:p>
    <w:p w14:paraId="4F4FA1BA" w14:textId="77777777" w:rsidR="002922E0" w:rsidRDefault="00AB1C61">
      <w:pPr>
        <w:pStyle w:val="Heading2"/>
      </w:pPr>
      <w:bookmarkStart w:id="192" w:name="X9b104e0f71d11cbae5ea6a591493b98b2cc1b0e"/>
      <w:bookmarkEnd w:id="191"/>
      <w:r>
        <w:t>Case Study: Native-Style Reels Outperforming Polished Video</w:t>
      </w:r>
    </w:p>
    <w:p w14:paraId="3CFC42C6" w14:textId="77777777" w:rsidR="002922E0" w:rsidRDefault="00AB1C61">
      <w:pPr>
        <w:pStyle w:val="FirstParagraph"/>
      </w:pPr>
      <w:r>
        <w:t>A DTC apparel brand tested a professionally produced 30-second commercial-style video against a simple, native-feeling UGC video shot on a phone with on-screen captions and a direct-to-camera hook. The UGC-style video achieved a 3x higher 3-second view rate and a 45% lower cost-per-purchase, despite a fraction of the production cost.</w:t>
      </w:r>
    </w:p>
    <w:p w14:paraId="349A767B" w14:textId="77777777" w:rsidR="002922E0" w:rsidRDefault="00AB1C61">
      <w:pPr>
        <w:pStyle w:val="Heading2"/>
      </w:pPr>
      <w:bookmarkStart w:id="193" w:name="real-example-11"/>
      <w:bookmarkEnd w:id="192"/>
      <w:r>
        <w:t>Real Example</w:t>
      </w:r>
    </w:p>
    <w:p w14:paraId="24C00A47" w14:textId="77777777" w:rsidR="002922E0" w:rsidRDefault="00AB1C61">
      <w:pPr>
        <w:pStyle w:val="FirstParagraph"/>
      </w:pPr>
      <w:r>
        <w:t>A meal kit service found their static image ads plateauing in performance after months of use. Introducing short-form vertical video with a pattern-interrupt hook (“I canceled my meal kit subscription until I found this”) repurposed for Reels placements reactivated performance, achieving a CTR nearly double their fatigued static ads.</w:t>
      </w:r>
    </w:p>
    <w:p w14:paraId="7657051B" w14:textId="77777777" w:rsidR="002922E0" w:rsidRDefault="00AB1C61">
      <w:pPr>
        <w:pStyle w:val="Heading2"/>
      </w:pPr>
      <w:bookmarkStart w:id="194" w:name="action-plan-11"/>
      <w:bookmarkEnd w:id="193"/>
      <w:r>
        <w:lastRenderedPageBreak/>
        <w:t>Action Plan</w:t>
      </w:r>
    </w:p>
    <w:p w14:paraId="036BC94F" w14:textId="77777777" w:rsidR="002922E0" w:rsidRDefault="00AB1C61">
      <w:pPr>
        <w:pStyle w:val="FirstParagraph"/>
      </w:pPr>
      <w:r>
        <w:rPr>
          <w:b/>
          <w:bCs/>
        </w:rPr>
        <w:t>This Week:</w:t>
      </w:r>
      <w:r>
        <w:t xml:space="preserve"> 1. Audit current video assets — are they natively vertical, or repurposed horizontal content? </w:t>
      </w:r>
      <w:r>
        <w:t>2. Review hook performance (3-second view rate) on existing video ads.</w:t>
      </w:r>
    </w:p>
    <w:p w14:paraId="59168FC6" w14:textId="77777777" w:rsidR="002922E0" w:rsidRDefault="00AB1C61">
      <w:pPr>
        <w:pStyle w:val="BodyText"/>
      </w:pPr>
      <w:r>
        <w:rPr>
          <w:b/>
          <w:bCs/>
        </w:rPr>
        <w:t>This Month:</w:t>
      </w:r>
      <w:r>
        <w:t xml:space="preserve"> 1. Produce 2-3 native-style vertical video ads with different hook types from the framework above. 2. Test UGC-style video against any existing polished/commercial-style video.</w:t>
      </w:r>
    </w:p>
    <w:p w14:paraId="519681FC" w14:textId="77777777" w:rsidR="002922E0" w:rsidRDefault="00AB1C61">
      <w:pPr>
        <w:pStyle w:val="Heading2"/>
      </w:pPr>
      <w:bookmarkStart w:id="195" w:name="visual-diagram-suggestions-11"/>
      <w:bookmarkEnd w:id="194"/>
      <w:r>
        <w:t>Visual Diagram Suggestions</w:t>
      </w:r>
    </w:p>
    <w:p w14:paraId="16057F56" w14:textId="77777777" w:rsidR="002922E0" w:rsidRDefault="00AB1C61" w:rsidP="003B3BB4">
      <w:pPr>
        <w:pStyle w:val="Compact"/>
        <w:numPr>
          <w:ilvl w:val="0"/>
          <w:numId w:val="82"/>
        </w:numPr>
      </w:pPr>
      <w:r>
        <w:rPr>
          <w:b/>
          <w:bCs/>
        </w:rPr>
        <w:t>Diagram 1:</w:t>
      </w:r>
      <w:r>
        <w:t xml:space="preserve"> Video ad structure timeline: Hook (0-3s) → Message (3-15s) → CTA (final seconds).</w:t>
      </w:r>
    </w:p>
    <w:p w14:paraId="6BF2B119" w14:textId="77777777" w:rsidR="002922E0" w:rsidRDefault="00AB1C61" w:rsidP="003B3BB4">
      <w:pPr>
        <w:pStyle w:val="Compact"/>
        <w:numPr>
          <w:ilvl w:val="0"/>
          <w:numId w:val="82"/>
        </w:numPr>
      </w:pPr>
      <w:r>
        <w:rPr>
          <w:b/>
          <w:bCs/>
        </w:rPr>
        <w:t>Diagram 2:</w:t>
      </w:r>
      <w:r>
        <w:t xml:space="preserve"> Comparison grid of the 4 hook types with example opening lines.</w:t>
      </w:r>
    </w:p>
    <w:p w14:paraId="58810863" w14:textId="77777777" w:rsidR="002922E0" w:rsidRDefault="00AB1C61">
      <w:pPr>
        <w:pStyle w:val="Heading2"/>
      </w:pPr>
      <w:bookmarkStart w:id="196" w:name="key-takeaways-11"/>
      <w:bookmarkEnd w:id="195"/>
      <w:r>
        <w:t>Key Takeaways</w:t>
      </w:r>
    </w:p>
    <w:p w14:paraId="692BA4FD" w14:textId="77777777" w:rsidR="002922E0" w:rsidRDefault="00AB1C61" w:rsidP="003B3BB4">
      <w:pPr>
        <w:pStyle w:val="Compact"/>
        <w:numPr>
          <w:ilvl w:val="0"/>
          <w:numId w:val="83"/>
        </w:numPr>
      </w:pPr>
      <w:r>
        <w:t>Reels and Stories placements now command significant ad inventory and user attention.</w:t>
      </w:r>
    </w:p>
    <w:p w14:paraId="4A6574BF" w14:textId="77777777" w:rsidR="002922E0" w:rsidRDefault="00AB1C61" w:rsidP="003B3BB4">
      <w:pPr>
        <w:pStyle w:val="Compact"/>
        <w:numPr>
          <w:ilvl w:val="0"/>
          <w:numId w:val="83"/>
        </w:numPr>
      </w:pPr>
      <w:r>
        <w:t>The first 1-3 seconds determine whether a video ad succeeds, regardless of overall quality.</w:t>
      </w:r>
    </w:p>
    <w:p w14:paraId="313CA060" w14:textId="77777777" w:rsidR="002922E0" w:rsidRDefault="00AB1C61" w:rsidP="003B3BB4">
      <w:pPr>
        <w:pStyle w:val="Compact"/>
        <w:numPr>
          <w:ilvl w:val="0"/>
          <w:numId w:val="83"/>
        </w:numPr>
      </w:pPr>
      <w:r>
        <w:t>Native-feeling, caption-supported video consistently outperforms polished, obviously-branded content.</w:t>
      </w:r>
    </w:p>
    <w:p w14:paraId="7DE1464F" w14:textId="77777777" w:rsidR="002922E0" w:rsidRDefault="00AB1C61" w:rsidP="003B3BB4">
      <w:pPr>
        <w:pStyle w:val="Compact"/>
        <w:numPr>
          <w:ilvl w:val="0"/>
          <w:numId w:val="83"/>
        </w:numPr>
      </w:pPr>
      <w:r>
        <w:t>Vertical, sound-off-optimized design is now the default requirement, not an afterthought.</w:t>
      </w:r>
    </w:p>
    <w:p w14:paraId="465330D2" w14:textId="77777777" w:rsidR="002922E0" w:rsidRDefault="00AB1C61">
      <w:pPr>
        <w:pStyle w:val="Heading2"/>
      </w:pPr>
      <w:bookmarkStart w:id="197" w:name="faq-11"/>
      <w:bookmarkEnd w:id="196"/>
      <w:r>
        <w:t>FAQ</w:t>
      </w:r>
    </w:p>
    <w:p w14:paraId="0084C654" w14:textId="77777777" w:rsidR="002922E0" w:rsidRDefault="00AB1C61">
      <w:pPr>
        <w:pStyle w:val="FirstParagraph"/>
      </w:pPr>
      <w:r>
        <w:rPr>
          <w:b/>
          <w:bCs/>
        </w:rPr>
        <w:t>Q: How long should a Reels ad be?</w:t>
      </w:r>
      <w:r>
        <w:t xml:space="preserve"> </w:t>
      </w:r>
      <w:r>
        <w:t>A: Shorter is generally safer (15-30 seconds), though length matters less than whether the hook and core message land within the first few seconds.</w:t>
      </w:r>
    </w:p>
    <w:p w14:paraId="00B9366C" w14:textId="77777777" w:rsidR="002922E0" w:rsidRDefault="00AB1C61">
      <w:pPr>
        <w:pStyle w:val="BodyText"/>
      </w:pPr>
      <w:r>
        <w:rPr>
          <w:b/>
          <w:bCs/>
        </w:rPr>
        <w:t>Q: Do I need professional equipment for Reels ads?</w:t>
      </w:r>
      <w:r>
        <w:t xml:space="preserve"> A: No — many of the best-performing Reels ads are shot on smartphones with natural lighting, prioritizing authenticity over production polish.</w:t>
      </w:r>
    </w:p>
    <w:p w14:paraId="5C697FA9" w14:textId="77777777" w:rsidR="002922E0" w:rsidRDefault="00AB1C61">
      <w:pPr>
        <w:pStyle w:val="BodyText"/>
      </w:pPr>
      <w:r>
        <w:rPr>
          <w:b/>
          <w:bCs/>
        </w:rPr>
        <w:t>Q: Should I always include captions?</w:t>
      </w:r>
      <w:r>
        <w:t xml:space="preserve"> A: Yes, virtually always — a substantial share of viewers watch with sound off, and captions ensure the message still lands.</w:t>
      </w:r>
    </w:p>
    <w:p w14:paraId="56536519" w14:textId="77777777" w:rsidR="002922E0" w:rsidRDefault="00AB1C61">
      <w:pPr>
        <w:pStyle w:val="Heading2"/>
      </w:pPr>
      <w:bookmarkStart w:id="198" w:name="X29cceebd78a48082779c6fa504c6b91ba011965"/>
      <w:bookmarkEnd w:id="197"/>
      <w:r>
        <w:t>SEOlabsAI Internal Linking Suggestions</w:t>
      </w:r>
    </w:p>
    <w:p w14:paraId="585A547C" w14:textId="77777777" w:rsidR="002922E0" w:rsidRDefault="00AB1C61" w:rsidP="003B3BB4">
      <w:pPr>
        <w:pStyle w:val="Compact"/>
        <w:numPr>
          <w:ilvl w:val="0"/>
          <w:numId w:val="84"/>
        </w:numPr>
      </w:pPr>
      <w:r>
        <w:t>Link “creative testing” to SEOlabsAI’s Creative Testing framework chapter.</w:t>
      </w:r>
    </w:p>
    <w:p w14:paraId="1C68022C" w14:textId="77777777" w:rsidR="002922E0" w:rsidRDefault="00AB1C61" w:rsidP="003B3BB4">
      <w:pPr>
        <w:pStyle w:val="Compact"/>
        <w:numPr>
          <w:ilvl w:val="0"/>
          <w:numId w:val="84"/>
        </w:numPr>
      </w:pPr>
      <w:r>
        <w:t>Link “hooks” to SEOlabsAI’s Hooks, Headlines &amp; Primary Text chapter.</w:t>
      </w:r>
    </w:p>
    <w:p w14:paraId="5D2825C1" w14:textId="77777777" w:rsidR="002922E0" w:rsidRDefault="00AB1C61" w:rsidP="003B3BB4">
      <w:pPr>
        <w:pStyle w:val="Compact"/>
        <w:numPr>
          <w:ilvl w:val="0"/>
          <w:numId w:val="84"/>
        </w:numPr>
      </w:pPr>
      <w:r>
        <w:t>Link “UGC content” to SEOlabsAI’s Common Mistakes checklist.</w:t>
      </w:r>
    </w:p>
    <w:p w14:paraId="683D39CC" w14:textId="77777777" w:rsidR="002922E0" w:rsidRDefault="003B3BB4">
      <w:r>
        <w:rPr>
          <w:noProof/>
        </w:rPr>
      </w:r>
      <w:r w:rsidR="003B3BB4">
        <w:rPr>
          <w:noProof/>
        </w:rPr>
        <w:pict>
          <v:rect id="_x0000_i1037" style="width:0;height:1.5pt" o:hralign="center" o:hrstd="t" o:hr="t"/>
        </w:pict>
      </w:r>
    </w:p>
    <w:p w14:paraId="0FDF3B67" w14:textId="77777777" w:rsidR="002922E0" w:rsidRDefault="00AB1C61">
      <w:pPr>
        <w:pStyle w:val="Heading1"/>
      </w:pPr>
      <w:bookmarkStart w:id="199" w:name="part-6-copywriting"/>
      <w:bookmarkEnd w:id="198"/>
      <w:bookmarkEnd w:id="183"/>
      <w:r>
        <w:lastRenderedPageBreak/>
        <w:t>PART 6 — COPYWRITING</w:t>
      </w:r>
    </w:p>
    <w:p w14:paraId="01F68E4D" w14:textId="77777777" w:rsidR="002922E0" w:rsidRDefault="00AB1C61">
      <w:pPr>
        <w:pStyle w:val="Heading1"/>
      </w:pPr>
      <w:bookmarkStart w:id="200" w:name="chapter-13-hooks-headlines-primary-text"/>
      <w:bookmarkEnd w:id="199"/>
      <w:r>
        <w:t>Chapter 13: Hooks, Headlines &amp; Primary Text</w:t>
      </w:r>
    </w:p>
    <w:p w14:paraId="6ABDD612" w14:textId="77777777" w:rsidR="002922E0" w:rsidRDefault="00AB1C61">
      <w:pPr>
        <w:pStyle w:val="Heading2"/>
      </w:pPr>
      <w:bookmarkStart w:id="201" w:name="executive-summary-12"/>
      <w:r>
        <w:t>Executive Summary</w:t>
      </w:r>
    </w:p>
    <w:p w14:paraId="0FCA4FEE" w14:textId="77777777" w:rsidR="002922E0" w:rsidRDefault="00AB1C61">
      <w:pPr>
        <w:pStyle w:val="FirstParagraph"/>
      </w:pPr>
      <w:r>
        <w:t>If creative visuals stop the scroll, copy is what converts attention into action. This chapter breaks down how to write hooks, headlines, and primary text that work with Meta’s ad formats and mobile reading behavior — grounded in consumer psychology, not generic copywriting formulas.</w:t>
      </w:r>
    </w:p>
    <w:p w14:paraId="5F690A57" w14:textId="77777777" w:rsidR="002922E0" w:rsidRDefault="00AB1C61">
      <w:pPr>
        <w:pStyle w:val="Heading2"/>
      </w:pPr>
      <w:bookmarkStart w:id="202" w:name="why-this-topic-matters-12"/>
      <w:bookmarkEnd w:id="201"/>
      <w:r>
        <w:t>Why This Topic Matters</w:t>
      </w:r>
    </w:p>
    <w:p w14:paraId="5BBEA43D" w14:textId="77777777" w:rsidR="002922E0" w:rsidRDefault="00AB1C61">
      <w:pPr>
        <w:pStyle w:val="FirstParagraph"/>
      </w:pPr>
      <w:r>
        <w:t>Meta ad copy is read in fragments, on small screens, competing against dozens of other pieces of content in a feed. Copy that works for long-form sales pages or email often fails on Meta because it doesn’t respect this reading context. Understanding the specific mechanics of Meta ad copy — truncation, hook placement, primary text hierarchy — directly impacts CTR and conversion.</w:t>
      </w:r>
    </w:p>
    <w:p w14:paraId="3BAFA2EF" w14:textId="77777777" w:rsidR="002922E0" w:rsidRDefault="00AB1C61">
      <w:pPr>
        <w:pStyle w:val="Heading2"/>
      </w:pPr>
      <w:bookmarkStart w:id="203" w:name="step-by-step-writing-meta-ad-copy"/>
      <w:bookmarkEnd w:id="202"/>
      <w:r>
        <w:t>Step-by-Step: Writing Meta Ad Copy</w:t>
      </w:r>
    </w:p>
    <w:p w14:paraId="5C0A7E71" w14:textId="77777777" w:rsidR="002922E0" w:rsidRDefault="00AB1C61" w:rsidP="003B3BB4">
      <w:pPr>
        <w:pStyle w:val="Compact"/>
        <w:numPr>
          <w:ilvl w:val="0"/>
          <w:numId w:val="85"/>
        </w:numPr>
      </w:pPr>
      <w:r>
        <w:rPr>
          <w:b/>
          <w:bCs/>
        </w:rPr>
        <w:t>Write the hook first</w:t>
      </w:r>
      <w:r>
        <w:t xml:space="preserve"> </w:t>
      </w:r>
      <w:r>
        <w:t>— the opening line of primary text, which must work even if nothing else is read (Meta truncates longer text after roughly 125 characters before a “see more”).</w:t>
      </w:r>
    </w:p>
    <w:p w14:paraId="19A1AA2B" w14:textId="77777777" w:rsidR="002922E0" w:rsidRDefault="00AB1C61" w:rsidP="003B3BB4">
      <w:pPr>
        <w:pStyle w:val="Compact"/>
        <w:numPr>
          <w:ilvl w:val="0"/>
          <w:numId w:val="85"/>
        </w:numPr>
      </w:pPr>
      <w:r>
        <w:rPr>
          <w:b/>
          <w:bCs/>
        </w:rPr>
        <w:t>Lead with the biggest benefit or most surprising claim</w:t>
      </w:r>
      <w:r>
        <w:t>, not brand introduction or context-setting.</w:t>
      </w:r>
    </w:p>
    <w:p w14:paraId="6A09E36C" w14:textId="77777777" w:rsidR="002922E0" w:rsidRDefault="00AB1C61" w:rsidP="003B3BB4">
      <w:pPr>
        <w:pStyle w:val="Compact"/>
        <w:numPr>
          <w:ilvl w:val="0"/>
          <w:numId w:val="85"/>
        </w:numPr>
      </w:pPr>
      <w:r>
        <w:rPr>
          <w:b/>
          <w:bCs/>
        </w:rPr>
        <w:t>Write the headline as a second, complementary hook</w:t>
      </w:r>
      <w:r>
        <w:t xml:space="preserve"> — not a restatement of the primary text, since both appear together in-feed.</w:t>
      </w:r>
    </w:p>
    <w:p w14:paraId="1866A218" w14:textId="77777777" w:rsidR="002922E0" w:rsidRDefault="00AB1C61" w:rsidP="003B3BB4">
      <w:pPr>
        <w:pStyle w:val="Compact"/>
        <w:numPr>
          <w:ilvl w:val="0"/>
          <w:numId w:val="85"/>
        </w:numPr>
      </w:pPr>
      <w:r>
        <w:rPr>
          <w:b/>
          <w:bCs/>
        </w:rPr>
        <w:t>Use short sentences and line breaks</w:t>
      </w:r>
      <w:r>
        <w:t xml:space="preserve"> to make copy scannable on mobile, avoiding dense paragraph blocks.</w:t>
      </w:r>
    </w:p>
    <w:p w14:paraId="34652FDC" w14:textId="77777777" w:rsidR="002922E0" w:rsidRDefault="00AB1C61" w:rsidP="003B3BB4">
      <w:pPr>
        <w:pStyle w:val="Compact"/>
        <w:numPr>
          <w:ilvl w:val="0"/>
          <w:numId w:val="85"/>
        </w:numPr>
      </w:pPr>
      <w:r>
        <w:rPr>
          <w:b/>
          <w:bCs/>
        </w:rPr>
        <w:t>End with a clear, low-friction next step</w:t>
      </w:r>
      <w:r>
        <w:t xml:space="preserve"> — what exactly should the reader do, and why now.</w:t>
      </w:r>
    </w:p>
    <w:p w14:paraId="28E9ED28" w14:textId="77777777" w:rsidR="002922E0" w:rsidRDefault="00AB1C61">
      <w:pPr>
        <w:pStyle w:val="Heading2"/>
      </w:pPr>
      <w:bookmarkStart w:id="204" w:name="X2c1dca7a0e2281d0af6fe456a511af813814c4e"/>
      <w:bookmarkEnd w:id="203"/>
      <w:r>
        <w:t>Framework: The Hook-Benefit-Proof-CTA Structure</w:t>
      </w:r>
    </w:p>
    <w:tbl>
      <w:tblPr>
        <w:tblStyle w:val="Table"/>
        <w:tblW w:w="5000" w:type="pct"/>
        <w:tblLook w:val="0020" w:firstRow="1" w:lastRow="0" w:firstColumn="0" w:lastColumn="0" w:noHBand="0" w:noVBand="0"/>
      </w:tblPr>
      <w:tblGrid>
        <w:gridCol w:w="1014"/>
        <w:gridCol w:w="4572"/>
        <w:gridCol w:w="3774"/>
      </w:tblGrid>
      <w:tr w:rsidR="002922E0" w14:paraId="4A90C039"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313BD007" w14:textId="77777777" w:rsidR="002922E0" w:rsidRDefault="00AB1C61">
            <w:pPr>
              <w:pStyle w:val="Compact"/>
            </w:pPr>
            <w:r>
              <w:t>Section</w:t>
            </w:r>
          </w:p>
        </w:tc>
        <w:tc>
          <w:tcPr>
            <w:tcW w:w="0" w:type="auto"/>
          </w:tcPr>
          <w:p w14:paraId="5EA874BB" w14:textId="77777777" w:rsidR="002922E0" w:rsidRDefault="00AB1C61">
            <w:pPr>
              <w:pStyle w:val="Compact"/>
            </w:pPr>
            <w:r>
              <w:t>Purpose</w:t>
            </w:r>
          </w:p>
        </w:tc>
        <w:tc>
          <w:tcPr>
            <w:tcW w:w="0" w:type="auto"/>
          </w:tcPr>
          <w:p w14:paraId="7F93221D" w14:textId="77777777" w:rsidR="002922E0" w:rsidRDefault="00AB1C61">
            <w:pPr>
              <w:pStyle w:val="Compact"/>
            </w:pPr>
            <w:r>
              <w:t>Length Guide</w:t>
            </w:r>
          </w:p>
        </w:tc>
      </w:tr>
      <w:tr w:rsidR="002922E0" w14:paraId="52E4049F" w14:textId="77777777">
        <w:tc>
          <w:tcPr>
            <w:tcW w:w="0" w:type="auto"/>
          </w:tcPr>
          <w:p w14:paraId="2E2B3721" w14:textId="77777777" w:rsidR="002922E0" w:rsidRDefault="00AB1C61">
            <w:pPr>
              <w:pStyle w:val="Compact"/>
            </w:pPr>
            <w:r>
              <w:rPr>
                <w:b/>
                <w:bCs/>
              </w:rPr>
              <w:t>Hook</w:t>
            </w:r>
          </w:p>
        </w:tc>
        <w:tc>
          <w:tcPr>
            <w:tcW w:w="0" w:type="auto"/>
          </w:tcPr>
          <w:p w14:paraId="4AEEC075" w14:textId="77777777" w:rsidR="002922E0" w:rsidRDefault="00AB1C61">
            <w:pPr>
              <w:pStyle w:val="Compact"/>
            </w:pPr>
            <w:r>
              <w:t>Stop the scroll, earn the “see more” click</w:t>
            </w:r>
          </w:p>
        </w:tc>
        <w:tc>
          <w:tcPr>
            <w:tcW w:w="0" w:type="auto"/>
          </w:tcPr>
          <w:p w14:paraId="445A2FAE" w14:textId="77777777" w:rsidR="002922E0" w:rsidRDefault="00AB1C61">
            <w:pPr>
              <w:pStyle w:val="Compact"/>
            </w:pPr>
            <w:r>
              <w:t>1 line, under 125 characters</w:t>
            </w:r>
          </w:p>
        </w:tc>
      </w:tr>
      <w:tr w:rsidR="002922E0" w14:paraId="5CF0E5D2" w14:textId="77777777">
        <w:tc>
          <w:tcPr>
            <w:tcW w:w="0" w:type="auto"/>
          </w:tcPr>
          <w:p w14:paraId="10921C82" w14:textId="77777777" w:rsidR="002922E0" w:rsidRDefault="00AB1C61">
            <w:pPr>
              <w:pStyle w:val="Compact"/>
            </w:pPr>
            <w:r>
              <w:rPr>
                <w:b/>
                <w:bCs/>
              </w:rPr>
              <w:t>Benefit</w:t>
            </w:r>
          </w:p>
        </w:tc>
        <w:tc>
          <w:tcPr>
            <w:tcW w:w="0" w:type="auto"/>
          </w:tcPr>
          <w:p w14:paraId="505C6B69" w14:textId="77777777" w:rsidR="002922E0" w:rsidRDefault="00AB1C61">
            <w:pPr>
              <w:pStyle w:val="Compact"/>
            </w:pPr>
            <w:r>
              <w:t>State the core value proposition clearly</w:t>
            </w:r>
          </w:p>
        </w:tc>
        <w:tc>
          <w:tcPr>
            <w:tcW w:w="0" w:type="auto"/>
          </w:tcPr>
          <w:p w14:paraId="0491803A" w14:textId="77777777" w:rsidR="002922E0" w:rsidRDefault="00AB1C61">
            <w:pPr>
              <w:pStyle w:val="Compact"/>
            </w:pPr>
            <w:r>
              <w:t>1-2 short sentences</w:t>
            </w:r>
          </w:p>
        </w:tc>
      </w:tr>
      <w:tr w:rsidR="002922E0" w14:paraId="55218644" w14:textId="77777777">
        <w:tc>
          <w:tcPr>
            <w:tcW w:w="0" w:type="auto"/>
          </w:tcPr>
          <w:p w14:paraId="20AD7E56" w14:textId="77777777" w:rsidR="002922E0" w:rsidRDefault="00AB1C61">
            <w:pPr>
              <w:pStyle w:val="Compact"/>
            </w:pPr>
            <w:r>
              <w:rPr>
                <w:b/>
                <w:bCs/>
              </w:rPr>
              <w:t>Proof</w:t>
            </w:r>
          </w:p>
        </w:tc>
        <w:tc>
          <w:tcPr>
            <w:tcW w:w="0" w:type="auto"/>
          </w:tcPr>
          <w:p w14:paraId="3AD462F0" w14:textId="77777777" w:rsidR="002922E0" w:rsidRDefault="00AB1C61">
            <w:pPr>
              <w:pStyle w:val="Compact"/>
            </w:pPr>
            <w:r>
              <w:t>Social proof, specificity, or credibility signal</w:t>
            </w:r>
          </w:p>
        </w:tc>
        <w:tc>
          <w:tcPr>
            <w:tcW w:w="0" w:type="auto"/>
          </w:tcPr>
          <w:p w14:paraId="00E465C9" w14:textId="77777777" w:rsidR="002922E0" w:rsidRDefault="00AB1C61">
            <w:pPr>
              <w:pStyle w:val="Compact"/>
            </w:pPr>
            <w:r>
              <w:t>1-2 short sentences or bullet points</w:t>
            </w:r>
          </w:p>
        </w:tc>
      </w:tr>
      <w:tr w:rsidR="002922E0" w14:paraId="114D433D" w14:textId="77777777">
        <w:tc>
          <w:tcPr>
            <w:tcW w:w="0" w:type="auto"/>
          </w:tcPr>
          <w:p w14:paraId="0228CC07" w14:textId="77777777" w:rsidR="002922E0" w:rsidRDefault="00AB1C61">
            <w:pPr>
              <w:pStyle w:val="Compact"/>
            </w:pPr>
            <w:r>
              <w:rPr>
                <w:b/>
                <w:bCs/>
              </w:rPr>
              <w:t>CTA</w:t>
            </w:r>
          </w:p>
        </w:tc>
        <w:tc>
          <w:tcPr>
            <w:tcW w:w="0" w:type="auto"/>
          </w:tcPr>
          <w:p w14:paraId="7227E801" w14:textId="77777777" w:rsidR="002922E0" w:rsidRDefault="00AB1C61">
            <w:pPr>
              <w:pStyle w:val="Compact"/>
            </w:pPr>
            <w:r>
              <w:t>Clear next step</w:t>
            </w:r>
          </w:p>
        </w:tc>
        <w:tc>
          <w:tcPr>
            <w:tcW w:w="0" w:type="auto"/>
          </w:tcPr>
          <w:p w14:paraId="7FFC68CB" w14:textId="77777777" w:rsidR="002922E0" w:rsidRDefault="00AB1C61">
            <w:pPr>
              <w:pStyle w:val="Compact"/>
            </w:pPr>
            <w:r>
              <w:t>1 short line</w:t>
            </w:r>
          </w:p>
        </w:tc>
      </w:tr>
    </w:tbl>
    <w:p w14:paraId="5C1928A4" w14:textId="77777777" w:rsidR="002922E0" w:rsidRDefault="00AB1C61">
      <w:pPr>
        <w:pStyle w:val="Heading2"/>
      </w:pPr>
      <w:bookmarkStart w:id="205" w:name="checklist-ad-copy-quality"/>
      <w:bookmarkEnd w:id="204"/>
      <w:r>
        <w:t>Checklist: Ad Copy Quality</w:t>
      </w:r>
    </w:p>
    <w:p w14:paraId="4C38FF3B" w14:textId="77777777" w:rsidR="002922E0" w:rsidRDefault="00AB1C61" w:rsidP="003B3BB4">
      <w:pPr>
        <w:pStyle w:val="Compact"/>
        <w:numPr>
          <w:ilvl w:val="0"/>
          <w:numId w:val="86"/>
        </w:numPr>
      </w:pPr>
      <w:r>
        <w:t>☐</w:t>
      </w:r>
      <w:r>
        <w:t xml:space="preserve"> Hook works standalone within first ~125 characters</w:t>
      </w:r>
    </w:p>
    <w:p w14:paraId="41A46A9A" w14:textId="77777777" w:rsidR="002922E0" w:rsidRDefault="00AB1C61" w:rsidP="003B3BB4">
      <w:pPr>
        <w:pStyle w:val="Compact"/>
        <w:numPr>
          <w:ilvl w:val="0"/>
          <w:numId w:val="86"/>
        </w:numPr>
      </w:pPr>
      <w:r>
        <w:t>☐</w:t>
      </w:r>
      <w:r>
        <w:t xml:space="preserve"> Headline complements (doesn’t repeat) primary text</w:t>
      </w:r>
    </w:p>
    <w:p w14:paraId="5B9A6C90" w14:textId="77777777" w:rsidR="002922E0" w:rsidRDefault="00AB1C61" w:rsidP="003B3BB4">
      <w:pPr>
        <w:pStyle w:val="Compact"/>
        <w:numPr>
          <w:ilvl w:val="0"/>
          <w:numId w:val="86"/>
        </w:numPr>
      </w:pPr>
      <w:r>
        <w:lastRenderedPageBreak/>
        <w:t>☐</w:t>
      </w:r>
      <w:r>
        <w:t xml:space="preserve"> Copy uses short sentences and scannable line breaks</w:t>
      </w:r>
    </w:p>
    <w:p w14:paraId="4E43A940" w14:textId="77777777" w:rsidR="002922E0" w:rsidRDefault="00AB1C61" w:rsidP="003B3BB4">
      <w:pPr>
        <w:pStyle w:val="Compact"/>
        <w:numPr>
          <w:ilvl w:val="0"/>
          <w:numId w:val="86"/>
        </w:numPr>
      </w:pPr>
      <w:r>
        <w:t>☐</w:t>
      </w:r>
      <w:r>
        <w:t xml:space="preserve"> Includes a specific benefit, not just a generic feature</w:t>
      </w:r>
    </w:p>
    <w:p w14:paraId="14C0ED65" w14:textId="77777777" w:rsidR="002922E0" w:rsidRDefault="00AB1C61" w:rsidP="003B3BB4">
      <w:pPr>
        <w:pStyle w:val="Compact"/>
        <w:numPr>
          <w:ilvl w:val="0"/>
          <w:numId w:val="86"/>
        </w:numPr>
      </w:pPr>
      <w:r>
        <w:t>☐</w:t>
      </w:r>
      <w:r>
        <w:t xml:space="preserve"> Contains a proof element (number, testimonial snippet, credibility signal)</w:t>
      </w:r>
    </w:p>
    <w:p w14:paraId="485FF9CF" w14:textId="77777777" w:rsidR="002922E0" w:rsidRDefault="00AB1C61" w:rsidP="003B3BB4">
      <w:pPr>
        <w:pStyle w:val="Compact"/>
        <w:numPr>
          <w:ilvl w:val="0"/>
          <w:numId w:val="86"/>
        </w:numPr>
      </w:pPr>
      <w:r>
        <w:t>☐</w:t>
      </w:r>
      <w:r>
        <w:t xml:space="preserve"> Clear CTA present</w:t>
      </w:r>
    </w:p>
    <w:p w14:paraId="24FF43EE" w14:textId="77777777" w:rsidR="002922E0" w:rsidRDefault="00AB1C61">
      <w:pPr>
        <w:pStyle w:val="Heading2"/>
      </w:pPr>
      <w:bookmarkStart w:id="206" w:name="pro-tips-12"/>
      <w:bookmarkEnd w:id="205"/>
      <w:r>
        <w:t>Pro Tips</w:t>
      </w:r>
    </w:p>
    <w:p w14:paraId="6FDDD11B" w14:textId="77777777" w:rsidR="002922E0" w:rsidRDefault="00AB1C61" w:rsidP="003B3BB4">
      <w:pPr>
        <w:pStyle w:val="Compact"/>
        <w:numPr>
          <w:ilvl w:val="0"/>
          <w:numId w:val="87"/>
        </w:numPr>
      </w:pPr>
      <w:r>
        <w:t>Write 5-10 hook variations per creative concept before settling on one — hooks are cheap to test and have outsized impact on performance.</w:t>
      </w:r>
    </w:p>
    <w:p w14:paraId="2BABFC3C" w14:textId="77777777" w:rsidR="002922E0" w:rsidRDefault="00AB1C61" w:rsidP="003B3BB4">
      <w:pPr>
        <w:pStyle w:val="Compact"/>
        <w:numPr>
          <w:ilvl w:val="0"/>
          <w:numId w:val="87"/>
        </w:numPr>
      </w:pPr>
      <w:r>
        <w:t>Numbers and specificity (“37% faster” vs. “</w:t>
      </w:r>
      <w:r>
        <w:t>much faster”) consistently outperform vague claims in Meta ad copy testing.</w:t>
      </w:r>
    </w:p>
    <w:p w14:paraId="7FF85432" w14:textId="77777777" w:rsidR="002922E0" w:rsidRDefault="00AB1C61" w:rsidP="003B3BB4">
      <w:pPr>
        <w:pStyle w:val="Compact"/>
        <w:numPr>
          <w:ilvl w:val="0"/>
          <w:numId w:val="87"/>
        </w:numPr>
      </w:pPr>
      <w:r>
        <w:t>Read your copy out loud — if it sounds like corporate marketing language rather than how a real person talks, rewrite it.</w:t>
      </w:r>
    </w:p>
    <w:p w14:paraId="74C31086" w14:textId="77777777" w:rsidR="002922E0" w:rsidRDefault="00AB1C61">
      <w:pPr>
        <w:pStyle w:val="Heading2"/>
      </w:pPr>
      <w:bookmarkStart w:id="207" w:name="common-mistakes-12"/>
      <w:bookmarkEnd w:id="206"/>
      <w:r>
        <w:t>Common Mistakes</w:t>
      </w:r>
    </w:p>
    <w:p w14:paraId="7A5DE960" w14:textId="77777777" w:rsidR="002922E0" w:rsidRDefault="00AB1C61" w:rsidP="003B3BB4">
      <w:pPr>
        <w:pStyle w:val="Compact"/>
        <w:numPr>
          <w:ilvl w:val="0"/>
          <w:numId w:val="88"/>
        </w:numPr>
      </w:pPr>
      <w:r>
        <w:rPr>
          <w:b/>
          <w:bCs/>
        </w:rPr>
        <w:t>Burying the hook</w:t>
      </w:r>
      <w:r>
        <w:t xml:space="preserve"> after unnecessary context or brand introduction, losing readers before the “see more” click.</w:t>
      </w:r>
    </w:p>
    <w:p w14:paraId="7FCEFC16" w14:textId="77777777" w:rsidR="002922E0" w:rsidRDefault="00AB1C61" w:rsidP="003B3BB4">
      <w:pPr>
        <w:pStyle w:val="Compact"/>
        <w:numPr>
          <w:ilvl w:val="0"/>
          <w:numId w:val="88"/>
        </w:numPr>
      </w:pPr>
      <w:r>
        <w:rPr>
          <w:b/>
          <w:bCs/>
        </w:rPr>
        <w:t>Headline and primary text saying the same thing</w:t>
      </w:r>
      <w:r>
        <w:t>, wasting an opportunity to reinforce a different angle.</w:t>
      </w:r>
    </w:p>
    <w:p w14:paraId="42A9CDB4" w14:textId="77777777" w:rsidR="002922E0" w:rsidRDefault="00AB1C61" w:rsidP="003B3BB4">
      <w:pPr>
        <w:pStyle w:val="Compact"/>
        <w:numPr>
          <w:ilvl w:val="0"/>
          <w:numId w:val="88"/>
        </w:numPr>
      </w:pPr>
      <w:r>
        <w:rPr>
          <w:b/>
          <w:bCs/>
        </w:rPr>
        <w:t>Long, dense paragraph blocks</w:t>
      </w:r>
      <w:r>
        <w:t xml:space="preserve"> that are hard to scan on mobile screens.</w:t>
      </w:r>
    </w:p>
    <w:p w14:paraId="07455A05" w14:textId="77777777" w:rsidR="002922E0" w:rsidRDefault="00AB1C61" w:rsidP="003B3BB4">
      <w:pPr>
        <w:pStyle w:val="Compact"/>
        <w:numPr>
          <w:ilvl w:val="0"/>
          <w:numId w:val="88"/>
        </w:numPr>
      </w:pPr>
      <w:r>
        <w:rPr>
          <w:b/>
          <w:bCs/>
        </w:rPr>
        <w:t>Vague, generic claims</w:t>
      </w:r>
      <w:r>
        <w:t xml:space="preserve"> (“the best solution for you”) instead of specific, credible benefits.</w:t>
      </w:r>
    </w:p>
    <w:p w14:paraId="0A9B2D50" w14:textId="77777777" w:rsidR="002922E0" w:rsidRDefault="00AB1C61">
      <w:pPr>
        <w:pStyle w:val="Heading2"/>
      </w:pPr>
      <w:bookmarkStart w:id="208" w:name="expert-advice-12"/>
      <w:bookmarkEnd w:id="207"/>
      <w:r>
        <w:t>Expert Advice</w:t>
      </w:r>
    </w:p>
    <w:p w14:paraId="7E261214" w14:textId="77777777" w:rsidR="002922E0" w:rsidRDefault="00AB1C61">
      <w:pPr>
        <w:pStyle w:val="FirstParagraph"/>
      </w:pPr>
      <w:r>
        <w:t>Consumer psychologists studying attention and persuasion note that specificity builds credibility far more effectively than superlatives. A claim like “helped 12,000 customers sleep better” is inherently more persuasive than “the best sleep aid,” because specific numbers signal real data rather than marketing hyperbole — and audiences have become highly attuned to distinguishing the two.</w:t>
      </w:r>
    </w:p>
    <w:p w14:paraId="15907610" w14:textId="77777777" w:rsidR="002922E0" w:rsidRDefault="00AB1C61">
      <w:pPr>
        <w:pStyle w:val="Heading2"/>
      </w:pPr>
      <w:bookmarkStart w:id="209" w:name="case-study-hook-testing-impact"/>
      <w:bookmarkEnd w:id="208"/>
      <w:r>
        <w:t>Case Study: Hook Testing Impact</w:t>
      </w:r>
    </w:p>
    <w:p w14:paraId="620E13C2" w14:textId="77777777" w:rsidR="002922E0" w:rsidRDefault="00AB1C61">
      <w:pPr>
        <w:pStyle w:val="FirstParagraph"/>
      </w:pPr>
      <w:r>
        <w:t>A financial services app tested 8 hook variations for the same underlying ad (same image, same offer). CTR varied from 0.7% to 2.4% across variations — a 3.4x difference — purely based on the opening line of primary text. The winning hook used a specific, relatable pain point framed as a direct question, while the lowest-performing hook led with a generic brand statement.</w:t>
      </w:r>
    </w:p>
    <w:p w14:paraId="5118F269" w14:textId="77777777" w:rsidR="002922E0" w:rsidRDefault="00AB1C61">
      <w:pPr>
        <w:pStyle w:val="Heading2"/>
      </w:pPr>
      <w:bookmarkStart w:id="210" w:name="real-example-12"/>
      <w:bookmarkEnd w:id="209"/>
      <w:r>
        <w:t>Real Example</w:t>
      </w:r>
    </w:p>
    <w:p w14:paraId="4518866D" w14:textId="77777777" w:rsidR="002922E0" w:rsidRDefault="00AB1C61">
      <w:pPr>
        <w:pStyle w:val="FirstParagraph"/>
      </w:pPr>
      <w:r>
        <w:t>A local law firm’s ad copy originally opened with “</w:t>
      </w:r>
      <w:r>
        <w:t>At Smith &amp; Associates, we’ve been serving this community for over 20 years.” Rewriting the hook to lead with the client’s problem — “Got a speeding ticket? Here’s what most people don’t know” — increased CTR by over 50%, despite the rest of the ad copy remaining largely unchanged.</w:t>
      </w:r>
    </w:p>
    <w:p w14:paraId="58E9ED18" w14:textId="77777777" w:rsidR="002922E0" w:rsidRDefault="00AB1C61">
      <w:pPr>
        <w:pStyle w:val="Heading2"/>
      </w:pPr>
      <w:bookmarkStart w:id="211" w:name="action-plan-12"/>
      <w:bookmarkEnd w:id="210"/>
      <w:r>
        <w:lastRenderedPageBreak/>
        <w:t>Action Plan</w:t>
      </w:r>
    </w:p>
    <w:p w14:paraId="2139A855" w14:textId="77777777" w:rsidR="002922E0" w:rsidRDefault="00AB1C61">
      <w:pPr>
        <w:pStyle w:val="FirstParagraph"/>
      </w:pPr>
      <w:r>
        <w:rPr>
          <w:b/>
          <w:bCs/>
        </w:rPr>
        <w:t>This Week:</w:t>
      </w:r>
      <w:r>
        <w:t xml:space="preserve"> 1. Audit current top-spending ads — does the hook work standalone within the first 125 characters? 2. Draft 5 new hook variations for your best-performing existing ad.</w:t>
      </w:r>
    </w:p>
    <w:p w14:paraId="3BFB8CF6" w14:textId="77777777" w:rsidR="002922E0" w:rsidRDefault="00AB1C61">
      <w:pPr>
        <w:pStyle w:val="BodyText"/>
      </w:pPr>
      <w:r>
        <w:rPr>
          <w:b/>
          <w:bCs/>
        </w:rPr>
        <w:t>This Month:</w:t>
      </w:r>
      <w:r>
        <w:t xml:space="preserve"> </w:t>
      </w:r>
      <w:r>
        <w:t>1. Run a structured hook test (same creative, 4-5 hook variations) to identify your highest-performing opening lines. 2. Rebuild primary text using the Hook-Benefit-Proof-CTA framework across underperforming ads.</w:t>
      </w:r>
    </w:p>
    <w:p w14:paraId="3C5B892B" w14:textId="77777777" w:rsidR="002922E0" w:rsidRDefault="00AB1C61">
      <w:pPr>
        <w:pStyle w:val="Heading2"/>
      </w:pPr>
      <w:bookmarkStart w:id="212" w:name="visual-diagram-suggestions-12"/>
      <w:bookmarkEnd w:id="211"/>
      <w:r>
        <w:t>Visual Diagram Suggestions</w:t>
      </w:r>
    </w:p>
    <w:p w14:paraId="1EA9FB42" w14:textId="77777777" w:rsidR="002922E0" w:rsidRDefault="00AB1C61" w:rsidP="003B3BB4">
      <w:pPr>
        <w:pStyle w:val="Compact"/>
        <w:numPr>
          <w:ilvl w:val="0"/>
          <w:numId w:val="89"/>
        </w:numPr>
      </w:pPr>
      <w:r>
        <w:rPr>
          <w:b/>
          <w:bCs/>
        </w:rPr>
        <w:t>Diagram 1:</w:t>
      </w:r>
      <w:r>
        <w:t xml:space="preserve"> Hook-Benefit-Proof-CTA structure as a labeled example ad copy block.</w:t>
      </w:r>
    </w:p>
    <w:p w14:paraId="7A18D523" w14:textId="77777777" w:rsidR="002922E0" w:rsidRDefault="00AB1C61" w:rsidP="003B3BB4">
      <w:pPr>
        <w:pStyle w:val="Compact"/>
        <w:numPr>
          <w:ilvl w:val="0"/>
          <w:numId w:val="89"/>
        </w:numPr>
      </w:pPr>
      <w:r>
        <w:rPr>
          <w:b/>
          <w:bCs/>
        </w:rPr>
        <w:t>Diagram 2:</w:t>
      </w:r>
      <w:r>
        <w:t xml:space="preserve"> Bar chart showing CTR variance across hook test example.</w:t>
      </w:r>
    </w:p>
    <w:p w14:paraId="25B58877" w14:textId="77777777" w:rsidR="002922E0" w:rsidRDefault="00AB1C61">
      <w:pPr>
        <w:pStyle w:val="Heading2"/>
      </w:pPr>
      <w:bookmarkStart w:id="213" w:name="key-takeaways-12"/>
      <w:bookmarkEnd w:id="212"/>
      <w:r>
        <w:t>Key Takeaways</w:t>
      </w:r>
    </w:p>
    <w:p w14:paraId="40411486" w14:textId="77777777" w:rsidR="002922E0" w:rsidRDefault="00AB1C61" w:rsidP="003B3BB4">
      <w:pPr>
        <w:pStyle w:val="Compact"/>
        <w:numPr>
          <w:ilvl w:val="0"/>
          <w:numId w:val="90"/>
        </w:numPr>
      </w:pPr>
      <w:r>
        <w:t>The hook (first line) is the single highest-leverage element of Meta ad copy.</w:t>
      </w:r>
    </w:p>
    <w:p w14:paraId="1BBD239C" w14:textId="77777777" w:rsidR="002922E0" w:rsidRDefault="00AB1C61" w:rsidP="003B3BB4">
      <w:pPr>
        <w:pStyle w:val="Compact"/>
        <w:numPr>
          <w:ilvl w:val="0"/>
          <w:numId w:val="90"/>
        </w:numPr>
      </w:pPr>
      <w:r>
        <w:t>Headline and primary text should complement, not repeat, each other.</w:t>
      </w:r>
    </w:p>
    <w:p w14:paraId="420BE3B9" w14:textId="77777777" w:rsidR="002922E0" w:rsidRDefault="00AB1C61" w:rsidP="003B3BB4">
      <w:pPr>
        <w:pStyle w:val="Compact"/>
        <w:numPr>
          <w:ilvl w:val="0"/>
          <w:numId w:val="90"/>
        </w:numPr>
      </w:pPr>
      <w:r>
        <w:t>Specificity and real numbers build more credibility than vague superlatives.</w:t>
      </w:r>
    </w:p>
    <w:p w14:paraId="5D2C180E" w14:textId="77777777" w:rsidR="002922E0" w:rsidRDefault="00AB1C61" w:rsidP="003B3BB4">
      <w:pPr>
        <w:pStyle w:val="Compact"/>
        <w:numPr>
          <w:ilvl w:val="0"/>
          <w:numId w:val="90"/>
        </w:numPr>
      </w:pPr>
      <w:r>
        <w:t>Mobile-scannable formatting (short sentences, line breaks) improves readability and performance.</w:t>
      </w:r>
    </w:p>
    <w:p w14:paraId="7FA3C7D8" w14:textId="77777777" w:rsidR="002922E0" w:rsidRDefault="00AB1C61">
      <w:pPr>
        <w:pStyle w:val="Heading2"/>
      </w:pPr>
      <w:bookmarkStart w:id="214" w:name="faq-12"/>
      <w:bookmarkEnd w:id="213"/>
      <w:r>
        <w:t>FAQ</w:t>
      </w:r>
    </w:p>
    <w:p w14:paraId="4936A5D9" w14:textId="77777777" w:rsidR="002922E0" w:rsidRDefault="00AB1C61">
      <w:pPr>
        <w:pStyle w:val="FirstParagraph"/>
      </w:pPr>
      <w:r>
        <w:rPr>
          <w:b/>
          <w:bCs/>
        </w:rPr>
        <w:t>Q: How long should Meta ad primary text be?</w:t>
      </w:r>
      <w:r>
        <w:t xml:space="preserve"> A: Short enough that the hook lands within the first ~125 characters before truncation; total length can vary, but front-loaded value matters most.</w:t>
      </w:r>
    </w:p>
    <w:p w14:paraId="508563C0" w14:textId="77777777" w:rsidR="002922E0" w:rsidRDefault="00AB1C61">
      <w:pPr>
        <w:pStyle w:val="BodyText"/>
      </w:pPr>
      <w:r>
        <w:rPr>
          <w:b/>
          <w:bCs/>
        </w:rPr>
        <w:t>Q: Should headlines be questions or statements?</w:t>
      </w:r>
      <w:r>
        <w:t xml:space="preserve"> </w:t>
      </w:r>
      <w:r>
        <w:t>A: Both can work — test both formats, as effectiveness often depends on the specific offer and audience.</w:t>
      </w:r>
    </w:p>
    <w:p w14:paraId="2850A880" w14:textId="77777777" w:rsidR="002922E0" w:rsidRDefault="00AB1C61">
      <w:pPr>
        <w:pStyle w:val="BodyText"/>
      </w:pPr>
      <w:r>
        <w:rPr>
          <w:b/>
          <w:bCs/>
        </w:rPr>
        <w:t>Q: How often should I refresh ad copy?</w:t>
      </w:r>
      <w:r>
        <w:t xml:space="preserve"> A: When CTR declines alongside rising frequency, it’s usually time to test new hooks or full copy variations.</w:t>
      </w:r>
    </w:p>
    <w:p w14:paraId="395CF19F" w14:textId="77777777" w:rsidR="002922E0" w:rsidRDefault="00AB1C61">
      <w:pPr>
        <w:pStyle w:val="Heading2"/>
      </w:pPr>
      <w:bookmarkStart w:id="215" w:name="X55b06fdfc06ad70b4d261fef2a1da85740ac5c1"/>
      <w:bookmarkEnd w:id="214"/>
      <w:r>
        <w:t>SEOlabsAI Internal Linking Suggestions</w:t>
      </w:r>
    </w:p>
    <w:p w14:paraId="3DAE204D" w14:textId="77777777" w:rsidR="002922E0" w:rsidRDefault="00AB1C61" w:rsidP="003B3BB4">
      <w:pPr>
        <w:pStyle w:val="Compact"/>
        <w:numPr>
          <w:ilvl w:val="0"/>
          <w:numId w:val="91"/>
        </w:numPr>
      </w:pPr>
      <w:r>
        <w:t>Link “creative testing” to SEOlabsAI’s Creative Testing chapter.</w:t>
      </w:r>
    </w:p>
    <w:p w14:paraId="5C1A0502" w14:textId="77777777" w:rsidR="002922E0" w:rsidRDefault="00AB1C61" w:rsidP="003B3BB4">
      <w:pPr>
        <w:pStyle w:val="Compact"/>
        <w:numPr>
          <w:ilvl w:val="0"/>
          <w:numId w:val="91"/>
        </w:numPr>
      </w:pPr>
      <w:r>
        <w:t>Link “consumer psychology” to SEOlabsAI’s Emotional Triggers chapter.</w:t>
      </w:r>
    </w:p>
    <w:p w14:paraId="6D3F122A" w14:textId="77777777" w:rsidR="002922E0" w:rsidRDefault="00AB1C61" w:rsidP="003B3BB4">
      <w:pPr>
        <w:pStyle w:val="Compact"/>
        <w:numPr>
          <w:ilvl w:val="0"/>
          <w:numId w:val="91"/>
        </w:numPr>
      </w:pPr>
      <w:r>
        <w:t>Link “landing page proof elements” to SEOlabsAI’s Trust Signals chapter.</w:t>
      </w:r>
    </w:p>
    <w:p w14:paraId="27A8B970" w14:textId="77777777" w:rsidR="002922E0" w:rsidRDefault="003B3BB4">
      <w:r>
        <w:rPr>
          <w:noProof/>
        </w:rPr>
      </w:r>
      <w:r w:rsidR="003B3BB4">
        <w:rPr>
          <w:noProof/>
        </w:rPr>
        <w:pict>
          <v:rect id="_x0000_i1038" style="width:0;height:1.5pt" o:hralign="center" o:hrstd="t" o:hr="t"/>
        </w:pict>
      </w:r>
    </w:p>
    <w:p w14:paraId="0EDED1FC" w14:textId="77777777" w:rsidR="002922E0" w:rsidRDefault="00AB1C61">
      <w:pPr>
        <w:pStyle w:val="Heading1"/>
      </w:pPr>
      <w:bookmarkStart w:id="216" w:name="Xefeeaa9ce40da9432caae21d579d3237044d3e7"/>
      <w:bookmarkEnd w:id="215"/>
      <w:bookmarkEnd w:id="200"/>
      <w:r>
        <w:t>Chapter 14: CTAs, Emotional Triggers &amp; Storytelling</w:t>
      </w:r>
    </w:p>
    <w:p w14:paraId="152A714A" w14:textId="77777777" w:rsidR="002922E0" w:rsidRDefault="00AB1C61">
      <w:pPr>
        <w:pStyle w:val="Heading2"/>
      </w:pPr>
      <w:bookmarkStart w:id="217" w:name="executive-summary-13"/>
      <w:r>
        <w:t>Executive Summary</w:t>
      </w:r>
    </w:p>
    <w:p w14:paraId="1848D4F7" w14:textId="77777777" w:rsidR="002922E0" w:rsidRDefault="00AB1C61">
      <w:pPr>
        <w:pStyle w:val="FirstParagraph"/>
      </w:pPr>
      <w:r>
        <w:t xml:space="preserve">Beyond hooks and headlines, the deeper structure of persuasive ad copy relies on emotional resonance and narrative — not just clever lines. This chapter covers how to use </w:t>
      </w:r>
      <w:r>
        <w:lastRenderedPageBreak/>
        <w:t>calls-to-action effectively, which emotional triggers reliably drive action in Meta’s ad environment, and how brief storytelling structures can outperform feature-focused copy.</w:t>
      </w:r>
    </w:p>
    <w:p w14:paraId="3D1EBA3C" w14:textId="77777777" w:rsidR="002922E0" w:rsidRDefault="00AB1C61">
      <w:pPr>
        <w:pStyle w:val="Heading2"/>
      </w:pPr>
      <w:bookmarkStart w:id="218" w:name="why-this-topic-matters-13"/>
      <w:bookmarkEnd w:id="217"/>
      <w:r>
        <w:t>Why This Topic Matters</w:t>
      </w:r>
    </w:p>
    <w:p w14:paraId="5EDB539B" w14:textId="77777777" w:rsidR="002922E0" w:rsidRDefault="00AB1C61">
      <w:pPr>
        <w:pStyle w:val="FirstParagraph"/>
      </w:pPr>
      <w:r>
        <w:t>People make purchase decisions emotionally and justify them rationally. Ad copy that only lists features and rational benefits misses the actual psychological drivers of action — fear of missing out, desire for status, relief from pain, aspiration. Understanding and ethically applying these triggers is what separates persuasive copy from merely informative copy.</w:t>
      </w:r>
    </w:p>
    <w:p w14:paraId="1F2349E9" w14:textId="77777777" w:rsidR="002922E0" w:rsidRDefault="00AB1C61">
      <w:pPr>
        <w:pStyle w:val="Heading2"/>
      </w:pPr>
      <w:bookmarkStart w:id="219" w:name="X628d3a5263484d73df554e2e025b5d4406634ef"/>
      <w:bookmarkEnd w:id="218"/>
      <w:r>
        <w:t>Step-by-Step: Building Emotionally Resonant Copy</w:t>
      </w:r>
    </w:p>
    <w:p w14:paraId="27D73900" w14:textId="77777777" w:rsidR="002922E0" w:rsidRDefault="00AB1C61" w:rsidP="003B3BB4">
      <w:pPr>
        <w:pStyle w:val="Compact"/>
        <w:numPr>
          <w:ilvl w:val="0"/>
          <w:numId w:val="92"/>
        </w:numPr>
      </w:pPr>
      <w:r>
        <w:rPr>
          <w:b/>
          <w:bCs/>
        </w:rPr>
        <w:t>Identify the core emotion driving the purchase</w:t>
      </w:r>
      <w:r>
        <w:t xml:space="preserve"> — not the product category’s “expected” </w:t>
      </w:r>
      <w:r>
        <w:t>emotion, but the specific one your persona research (Chapter 7) revealed.</w:t>
      </w:r>
    </w:p>
    <w:p w14:paraId="06B2882D" w14:textId="77777777" w:rsidR="002922E0" w:rsidRDefault="00AB1C61" w:rsidP="003B3BB4">
      <w:pPr>
        <w:pStyle w:val="Compact"/>
        <w:numPr>
          <w:ilvl w:val="0"/>
          <w:numId w:val="92"/>
        </w:numPr>
      </w:pPr>
      <w:r>
        <w:rPr>
          <w:b/>
          <w:bCs/>
        </w:rPr>
        <w:t>Choose a CTA that matches funnel stage</w:t>
      </w:r>
      <w:r>
        <w:t xml:space="preserve"> — “Shop Now” for high-intent, “Learn More” for consideration-stage, “Get Your Free Guide” for lead generation.</w:t>
      </w:r>
    </w:p>
    <w:p w14:paraId="0A1ECB4A" w14:textId="77777777" w:rsidR="002922E0" w:rsidRDefault="00AB1C61" w:rsidP="003B3BB4">
      <w:pPr>
        <w:pStyle w:val="Compact"/>
        <w:numPr>
          <w:ilvl w:val="0"/>
          <w:numId w:val="92"/>
        </w:numPr>
      </w:pPr>
      <w:r>
        <w:rPr>
          <w:b/>
          <w:bCs/>
        </w:rPr>
        <w:t>Use a micro-story structure</w:t>
      </w:r>
      <w:r>
        <w:t xml:space="preserve"> where relevant: situation → tension → resolution, compressed into 2-3 sentences.</w:t>
      </w:r>
    </w:p>
    <w:p w14:paraId="5A699E6A" w14:textId="77777777" w:rsidR="002922E0" w:rsidRDefault="00AB1C61" w:rsidP="003B3BB4">
      <w:pPr>
        <w:pStyle w:val="Compact"/>
        <w:numPr>
          <w:ilvl w:val="0"/>
          <w:numId w:val="92"/>
        </w:numPr>
      </w:pPr>
      <w:r>
        <w:rPr>
          <w:b/>
          <w:bCs/>
        </w:rPr>
        <w:t>Layer in one primary emotional trigger</w:t>
      </w:r>
      <w:r>
        <w:t>, not five competing ones, to keep the message focused and coherent.</w:t>
      </w:r>
    </w:p>
    <w:p w14:paraId="20EF1BC1" w14:textId="77777777" w:rsidR="002922E0" w:rsidRDefault="00AB1C61" w:rsidP="003B3BB4">
      <w:pPr>
        <w:pStyle w:val="Compact"/>
        <w:numPr>
          <w:ilvl w:val="0"/>
          <w:numId w:val="92"/>
        </w:numPr>
      </w:pPr>
      <w:r>
        <w:rPr>
          <w:b/>
          <w:bCs/>
        </w:rPr>
        <w:t>Pair emotional appeal with a rational justification</w:t>
      </w:r>
      <w:r>
        <w:t xml:space="preserve"> </w:t>
      </w:r>
      <w:r>
        <w:t>near the CTA — emotion drives the click, logic justifies the action to the reader’s rational mind.</w:t>
      </w:r>
    </w:p>
    <w:p w14:paraId="10088D63" w14:textId="77777777" w:rsidR="002922E0" w:rsidRDefault="00AB1C61">
      <w:pPr>
        <w:pStyle w:val="Heading2"/>
      </w:pPr>
      <w:bookmarkStart w:id="220" w:name="Xa890c94b831f9c35f1711ef56e1c6da8140909f"/>
      <w:bookmarkEnd w:id="219"/>
      <w:r>
        <w:t>Framework: Core Emotional Triggers in Meta Ads</w:t>
      </w:r>
    </w:p>
    <w:tbl>
      <w:tblPr>
        <w:tblStyle w:val="Table"/>
        <w:tblW w:w="5000" w:type="pct"/>
        <w:tblLook w:val="0020" w:firstRow="1" w:lastRow="0" w:firstColumn="0" w:lastColumn="0" w:noHBand="0" w:noVBand="0"/>
      </w:tblPr>
      <w:tblGrid>
        <w:gridCol w:w="2024"/>
        <w:gridCol w:w="3791"/>
        <w:gridCol w:w="3545"/>
      </w:tblGrid>
      <w:tr w:rsidR="002922E0" w14:paraId="064F1DA3"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3324D360" w14:textId="77777777" w:rsidR="002922E0" w:rsidRDefault="00AB1C61">
            <w:pPr>
              <w:pStyle w:val="Compact"/>
            </w:pPr>
            <w:r>
              <w:t>Trigger</w:t>
            </w:r>
          </w:p>
        </w:tc>
        <w:tc>
          <w:tcPr>
            <w:tcW w:w="0" w:type="auto"/>
          </w:tcPr>
          <w:p w14:paraId="26CDDD7F" w14:textId="77777777" w:rsidR="002922E0" w:rsidRDefault="00AB1C61">
            <w:pPr>
              <w:pStyle w:val="Compact"/>
            </w:pPr>
            <w:r>
              <w:t>Description</w:t>
            </w:r>
          </w:p>
        </w:tc>
        <w:tc>
          <w:tcPr>
            <w:tcW w:w="0" w:type="auto"/>
          </w:tcPr>
          <w:p w14:paraId="42B71FE3" w14:textId="77777777" w:rsidR="002922E0" w:rsidRDefault="00AB1C61">
            <w:pPr>
              <w:pStyle w:val="Compact"/>
            </w:pPr>
            <w:r>
              <w:t>Example Application</w:t>
            </w:r>
          </w:p>
        </w:tc>
      </w:tr>
      <w:tr w:rsidR="002922E0" w14:paraId="794BA85E" w14:textId="77777777">
        <w:tc>
          <w:tcPr>
            <w:tcW w:w="0" w:type="auto"/>
          </w:tcPr>
          <w:p w14:paraId="2430A559" w14:textId="77777777" w:rsidR="002922E0" w:rsidRDefault="00AB1C61">
            <w:pPr>
              <w:pStyle w:val="Compact"/>
            </w:pPr>
            <w:r>
              <w:rPr>
                <w:b/>
                <w:bCs/>
              </w:rPr>
              <w:t>Fear of Missing Out</w:t>
            </w:r>
          </w:p>
        </w:tc>
        <w:tc>
          <w:tcPr>
            <w:tcW w:w="0" w:type="auto"/>
          </w:tcPr>
          <w:p w14:paraId="79440478" w14:textId="77777777" w:rsidR="002922E0" w:rsidRDefault="00AB1C61">
            <w:pPr>
              <w:pStyle w:val="Compact"/>
            </w:pPr>
            <w:r>
              <w:t>Urgency, scarcity, social proof of others acting</w:t>
            </w:r>
          </w:p>
        </w:tc>
        <w:tc>
          <w:tcPr>
            <w:tcW w:w="0" w:type="auto"/>
          </w:tcPr>
          <w:p w14:paraId="416C7830" w14:textId="77777777" w:rsidR="002922E0" w:rsidRDefault="00AB1C61">
            <w:pPr>
              <w:pStyle w:val="Compact"/>
            </w:pPr>
            <w:r>
              <w:t>Limited-time offers, “selling fast”</w:t>
            </w:r>
          </w:p>
        </w:tc>
      </w:tr>
      <w:tr w:rsidR="002922E0" w14:paraId="0CDF61C2" w14:textId="77777777">
        <w:tc>
          <w:tcPr>
            <w:tcW w:w="0" w:type="auto"/>
          </w:tcPr>
          <w:p w14:paraId="668723AB" w14:textId="77777777" w:rsidR="002922E0" w:rsidRDefault="00AB1C61">
            <w:pPr>
              <w:pStyle w:val="Compact"/>
            </w:pPr>
            <w:r>
              <w:rPr>
                <w:b/>
                <w:bCs/>
              </w:rPr>
              <w:t>Aspiration</w:t>
            </w:r>
          </w:p>
        </w:tc>
        <w:tc>
          <w:tcPr>
            <w:tcW w:w="0" w:type="auto"/>
          </w:tcPr>
          <w:p w14:paraId="69704B2F" w14:textId="77777777" w:rsidR="002922E0" w:rsidRDefault="00AB1C61">
            <w:pPr>
              <w:pStyle w:val="Compact"/>
            </w:pPr>
            <w:r>
              <w:t>Desired identity or status</w:t>
            </w:r>
          </w:p>
        </w:tc>
        <w:tc>
          <w:tcPr>
            <w:tcW w:w="0" w:type="auto"/>
          </w:tcPr>
          <w:p w14:paraId="140131C7" w14:textId="77777777" w:rsidR="002922E0" w:rsidRDefault="00AB1C61">
            <w:pPr>
              <w:pStyle w:val="Compact"/>
            </w:pPr>
            <w:r>
              <w:t>Lifestyle imagery, transformation stories</w:t>
            </w:r>
          </w:p>
        </w:tc>
      </w:tr>
      <w:tr w:rsidR="002922E0" w14:paraId="5DBF4633" w14:textId="77777777">
        <w:tc>
          <w:tcPr>
            <w:tcW w:w="0" w:type="auto"/>
          </w:tcPr>
          <w:p w14:paraId="70B6075F" w14:textId="77777777" w:rsidR="002922E0" w:rsidRDefault="00AB1C61">
            <w:pPr>
              <w:pStyle w:val="Compact"/>
            </w:pPr>
            <w:r>
              <w:rPr>
                <w:b/>
                <w:bCs/>
              </w:rPr>
              <w:t>Relief from Pain</w:t>
            </w:r>
          </w:p>
        </w:tc>
        <w:tc>
          <w:tcPr>
            <w:tcW w:w="0" w:type="auto"/>
          </w:tcPr>
          <w:p w14:paraId="1245B4AF" w14:textId="77777777" w:rsidR="002922E0" w:rsidRDefault="00AB1C61">
            <w:pPr>
              <w:pStyle w:val="Compact"/>
            </w:pPr>
            <w:r>
              <w:t>Escaping a frustrating current state</w:t>
            </w:r>
          </w:p>
        </w:tc>
        <w:tc>
          <w:tcPr>
            <w:tcW w:w="0" w:type="auto"/>
          </w:tcPr>
          <w:p w14:paraId="17316A14" w14:textId="77777777" w:rsidR="002922E0" w:rsidRDefault="00AB1C61">
            <w:pPr>
              <w:pStyle w:val="Compact"/>
            </w:pPr>
            <w:r>
              <w:t>Before/after, problem-agitation-solution</w:t>
            </w:r>
          </w:p>
        </w:tc>
      </w:tr>
      <w:tr w:rsidR="002922E0" w14:paraId="66CAD4CA" w14:textId="77777777">
        <w:tc>
          <w:tcPr>
            <w:tcW w:w="0" w:type="auto"/>
          </w:tcPr>
          <w:p w14:paraId="0DF4F091" w14:textId="77777777" w:rsidR="002922E0" w:rsidRDefault="00AB1C61">
            <w:pPr>
              <w:pStyle w:val="Compact"/>
            </w:pPr>
            <w:r>
              <w:rPr>
                <w:b/>
                <w:bCs/>
              </w:rPr>
              <w:t>Belonging</w:t>
            </w:r>
          </w:p>
        </w:tc>
        <w:tc>
          <w:tcPr>
            <w:tcW w:w="0" w:type="auto"/>
          </w:tcPr>
          <w:p w14:paraId="08BD9C95" w14:textId="77777777" w:rsidR="002922E0" w:rsidRDefault="00AB1C61">
            <w:pPr>
              <w:pStyle w:val="Compact"/>
            </w:pPr>
            <w:r>
              <w:t>Being part of a community or in-group</w:t>
            </w:r>
          </w:p>
        </w:tc>
        <w:tc>
          <w:tcPr>
            <w:tcW w:w="0" w:type="auto"/>
          </w:tcPr>
          <w:p w14:paraId="6D2CB28E" w14:textId="77777777" w:rsidR="002922E0" w:rsidRDefault="00AB1C61">
            <w:pPr>
              <w:pStyle w:val="Compact"/>
            </w:pPr>
            <w:r>
              <w:t>“Join thousands of…” framing</w:t>
            </w:r>
          </w:p>
        </w:tc>
      </w:tr>
      <w:tr w:rsidR="002922E0" w14:paraId="3C6666D0" w14:textId="77777777">
        <w:tc>
          <w:tcPr>
            <w:tcW w:w="0" w:type="auto"/>
          </w:tcPr>
          <w:p w14:paraId="0E52361B" w14:textId="77777777" w:rsidR="002922E0" w:rsidRDefault="00AB1C61">
            <w:pPr>
              <w:pStyle w:val="Compact"/>
            </w:pPr>
            <w:r>
              <w:rPr>
                <w:b/>
                <w:bCs/>
              </w:rPr>
              <w:t>Curiosity</w:t>
            </w:r>
          </w:p>
        </w:tc>
        <w:tc>
          <w:tcPr>
            <w:tcW w:w="0" w:type="auto"/>
          </w:tcPr>
          <w:p w14:paraId="02F272CB" w14:textId="77777777" w:rsidR="002922E0" w:rsidRDefault="00AB1C61">
            <w:pPr>
              <w:pStyle w:val="Compact"/>
            </w:pPr>
            <w:r>
              <w:t>Information gap that demands resolution</w:t>
            </w:r>
          </w:p>
        </w:tc>
        <w:tc>
          <w:tcPr>
            <w:tcW w:w="0" w:type="auto"/>
          </w:tcPr>
          <w:p w14:paraId="2A2A8614" w14:textId="77777777" w:rsidR="002922E0" w:rsidRDefault="00AB1C61">
            <w:pPr>
              <w:pStyle w:val="Compact"/>
            </w:pPr>
            <w:r>
              <w:t>“The one thing nobody tells you about…”</w:t>
            </w:r>
          </w:p>
        </w:tc>
      </w:tr>
    </w:tbl>
    <w:p w14:paraId="3F831739" w14:textId="77777777" w:rsidR="002922E0" w:rsidRDefault="00AB1C61">
      <w:pPr>
        <w:pStyle w:val="Heading2"/>
      </w:pPr>
      <w:bookmarkStart w:id="221" w:name="checklist-emotional-copy-cta-quality"/>
      <w:bookmarkEnd w:id="220"/>
      <w:r>
        <w:t>Checklist: Emotional Copy &amp; CTA Quality</w:t>
      </w:r>
    </w:p>
    <w:p w14:paraId="231EC17F" w14:textId="77777777" w:rsidR="002922E0" w:rsidRDefault="00AB1C61" w:rsidP="003B3BB4">
      <w:pPr>
        <w:pStyle w:val="Compact"/>
        <w:numPr>
          <w:ilvl w:val="0"/>
          <w:numId w:val="93"/>
        </w:numPr>
      </w:pPr>
      <w:r>
        <w:t>☐</w:t>
      </w:r>
      <w:r>
        <w:t xml:space="preserve"> Core emotional trigger identified and consistently applied</w:t>
      </w:r>
    </w:p>
    <w:p w14:paraId="6DF1EC2B" w14:textId="77777777" w:rsidR="002922E0" w:rsidRDefault="00AB1C61" w:rsidP="003B3BB4">
      <w:pPr>
        <w:pStyle w:val="Compact"/>
        <w:numPr>
          <w:ilvl w:val="0"/>
          <w:numId w:val="93"/>
        </w:numPr>
      </w:pPr>
      <w:r>
        <w:t>☐</w:t>
      </w:r>
      <w:r>
        <w:t xml:space="preserve"> CTA matches funnel stage and offer type</w:t>
      </w:r>
    </w:p>
    <w:p w14:paraId="74FE0EF3" w14:textId="77777777" w:rsidR="002922E0" w:rsidRDefault="00AB1C61" w:rsidP="003B3BB4">
      <w:pPr>
        <w:pStyle w:val="Compact"/>
        <w:numPr>
          <w:ilvl w:val="0"/>
          <w:numId w:val="93"/>
        </w:numPr>
      </w:pPr>
      <w:r>
        <w:t>☐</w:t>
      </w:r>
      <w:r>
        <w:t xml:space="preserve"> Micro-story structure used where appropriate (situation → tension → resolution)</w:t>
      </w:r>
    </w:p>
    <w:p w14:paraId="51907EAE" w14:textId="77777777" w:rsidR="002922E0" w:rsidRDefault="00AB1C61" w:rsidP="003B3BB4">
      <w:pPr>
        <w:pStyle w:val="Compact"/>
        <w:numPr>
          <w:ilvl w:val="0"/>
          <w:numId w:val="93"/>
        </w:numPr>
      </w:pPr>
      <w:r>
        <w:t>☐</w:t>
      </w:r>
      <w:r>
        <w:t xml:space="preserve"> Emotional appeal paired with a rational justification</w:t>
      </w:r>
    </w:p>
    <w:p w14:paraId="2F58C389" w14:textId="77777777" w:rsidR="002922E0" w:rsidRDefault="00AB1C61" w:rsidP="003B3BB4">
      <w:pPr>
        <w:pStyle w:val="Compact"/>
        <w:numPr>
          <w:ilvl w:val="0"/>
          <w:numId w:val="93"/>
        </w:numPr>
      </w:pPr>
      <w:r>
        <w:t>☐</w:t>
      </w:r>
      <w:r>
        <w:t xml:space="preserve"> No more than one dominant emotional trigger per ad (avoid diluted messaging)</w:t>
      </w:r>
    </w:p>
    <w:p w14:paraId="7B522EF1" w14:textId="77777777" w:rsidR="002922E0" w:rsidRDefault="00AB1C61">
      <w:pPr>
        <w:pStyle w:val="Heading2"/>
      </w:pPr>
      <w:bookmarkStart w:id="222" w:name="pro-tips-13"/>
      <w:bookmarkEnd w:id="221"/>
      <w:r>
        <w:lastRenderedPageBreak/>
        <w:t>Pro Tips</w:t>
      </w:r>
    </w:p>
    <w:p w14:paraId="1ADFBB08" w14:textId="77777777" w:rsidR="002922E0" w:rsidRDefault="00AB1C61" w:rsidP="003B3BB4">
      <w:pPr>
        <w:pStyle w:val="Compact"/>
        <w:numPr>
          <w:ilvl w:val="0"/>
          <w:numId w:val="94"/>
        </w:numPr>
      </w:pPr>
      <w:r>
        <w:t>Match CTA button text to actual friction level — “Shop Now” implies immediate purchase readiness; use softer CTAs like “Learn More” for colder audiences not yet ready to buy.</w:t>
      </w:r>
    </w:p>
    <w:p w14:paraId="1416CF8A" w14:textId="77777777" w:rsidR="002922E0" w:rsidRDefault="00AB1C61" w:rsidP="003B3BB4">
      <w:pPr>
        <w:pStyle w:val="Compact"/>
        <w:numPr>
          <w:ilvl w:val="0"/>
          <w:numId w:val="94"/>
        </w:numPr>
      </w:pPr>
      <w:r>
        <w:t>Scarcity and urgency triggers lose effectiveness (and credibility) quickly if overused or not genuinely true — reserve them for real limited-time situations.</w:t>
      </w:r>
    </w:p>
    <w:p w14:paraId="4A24AC5C" w14:textId="77777777" w:rsidR="002922E0" w:rsidRDefault="00AB1C61" w:rsidP="003B3BB4">
      <w:pPr>
        <w:pStyle w:val="Compact"/>
        <w:numPr>
          <w:ilvl w:val="0"/>
          <w:numId w:val="94"/>
        </w:numPr>
      </w:pPr>
      <w:r>
        <w:t>Storytelling doesn’t require length — a well-compressed 2-sentence story (situation, transformation) can be as effective as a longer narrative in the constrained space of Meta ad copy.</w:t>
      </w:r>
    </w:p>
    <w:p w14:paraId="7BF52D58" w14:textId="77777777" w:rsidR="002922E0" w:rsidRDefault="00AB1C61">
      <w:pPr>
        <w:pStyle w:val="Heading2"/>
      </w:pPr>
      <w:bookmarkStart w:id="223" w:name="common-mistakes-13"/>
      <w:bookmarkEnd w:id="222"/>
      <w:r>
        <w:t>Common Mistakes</w:t>
      </w:r>
    </w:p>
    <w:p w14:paraId="07D986B4" w14:textId="77777777" w:rsidR="002922E0" w:rsidRDefault="00AB1C61" w:rsidP="003B3BB4">
      <w:pPr>
        <w:pStyle w:val="Compact"/>
        <w:numPr>
          <w:ilvl w:val="0"/>
          <w:numId w:val="95"/>
        </w:numPr>
      </w:pPr>
      <w:r>
        <w:rPr>
          <w:b/>
          <w:bCs/>
        </w:rPr>
        <w:t>Stacking multiple emotional triggers</w:t>
      </w:r>
      <w:r>
        <w:t xml:space="preserve"> in one ad, diluting the message and confusing the reader’s emotional response.</w:t>
      </w:r>
    </w:p>
    <w:p w14:paraId="3F1152ED" w14:textId="77777777" w:rsidR="002922E0" w:rsidRDefault="00AB1C61" w:rsidP="003B3BB4">
      <w:pPr>
        <w:pStyle w:val="Compact"/>
        <w:numPr>
          <w:ilvl w:val="0"/>
          <w:numId w:val="95"/>
        </w:numPr>
      </w:pPr>
      <w:r>
        <w:rPr>
          <w:b/>
          <w:bCs/>
        </w:rPr>
        <w:t>Using urgency/scarcity dishonestly</w:t>
      </w:r>
      <w:r>
        <w:t xml:space="preserve"> (“Sale ends today!” running for months), which erodes trust over time.</w:t>
      </w:r>
    </w:p>
    <w:p w14:paraId="16A71608" w14:textId="77777777" w:rsidR="002922E0" w:rsidRDefault="00AB1C61" w:rsidP="003B3BB4">
      <w:pPr>
        <w:pStyle w:val="Compact"/>
        <w:numPr>
          <w:ilvl w:val="0"/>
          <w:numId w:val="95"/>
        </w:numPr>
      </w:pPr>
      <w:r>
        <w:rPr>
          <w:b/>
          <w:bCs/>
        </w:rPr>
        <w:t>Mismatched CTA and funnel stage</w:t>
      </w:r>
      <w:r>
        <w:t xml:space="preserve"> — using “Buy Now” </w:t>
      </w:r>
      <w:r>
        <w:t>on a cold audience ad that hasn’t built enough trust or awareness yet.</w:t>
      </w:r>
    </w:p>
    <w:p w14:paraId="2304F2C5" w14:textId="77777777" w:rsidR="002922E0" w:rsidRDefault="00AB1C61" w:rsidP="003B3BB4">
      <w:pPr>
        <w:pStyle w:val="Compact"/>
        <w:numPr>
          <w:ilvl w:val="0"/>
          <w:numId w:val="95"/>
        </w:numPr>
      </w:pPr>
      <w:r>
        <w:rPr>
          <w:b/>
          <w:bCs/>
        </w:rPr>
        <w:t>Emotional appeal with no rational backup</w:t>
      </w:r>
      <w:r>
        <w:t>, leaving skeptical readers without justification to act.</w:t>
      </w:r>
    </w:p>
    <w:p w14:paraId="0FE23C72" w14:textId="77777777" w:rsidR="002922E0" w:rsidRDefault="00AB1C61">
      <w:pPr>
        <w:pStyle w:val="Heading2"/>
      </w:pPr>
      <w:bookmarkStart w:id="224" w:name="expert-advice-13"/>
      <w:bookmarkEnd w:id="223"/>
      <w:r>
        <w:t>Expert Advice</w:t>
      </w:r>
    </w:p>
    <w:p w14:paraId="7535A2D3" w14:textId="77777777" w:rsidR="002922E0" w:rsidRDefault="00AB1C61">
      <w:pPr>
        <w:pStyle w:val="FirstParagraph"/>
      </w:pPr>
      <w:r>
        <w:t>Consumer psychologists emphasize that ethical persuasion works by aligning genuine product benefits with real emotional needs — not manufacturing false urgency or exploiting insecurities. The most sustainably high-performing ad copy identifies an emotion the product authentically addresses, then communicates that connection clearly and honestly, rather than manipulating the reader through pressure tactics that damage long-term brand trust.</w:t>
      </w:r>
    </w:p>
    <w:p w14:paraId="25B46873" w14:textId="77777777" w:rsidR="002922E0" w:rsidRDefault="00AB1C61">
      <w:pPr>
        <w:pStyle w:val="Heading2"/>
      </w:pPr>
      <w:bookmarkStart w:id="225" w:name="case-study-emotional-reframe"/>
      <w:bookmarkEnd w:id="224"/>
      <w:r>
        <w:t>Case Study: Emotional Reframe</w:t>
      </w:r>
    </w:p>
    <w:p w14:paraId="1517B78E" w14:textId="77777777" w:rsidR="002922E0" w:rsidRDefault="00AB1C61">
      <w:pPr>
        <w:pStyle w:val="FirstParagraph"/>
      </w:pPr>
      <w:r>
        <w:t>A financial planning service’s ads originally focused on rational benefits: “Diversified portfolio management, low fees, expert advisors.” CTR was under 1%. Reframing around the emotional core — relief from financial anxiety and the aspiration of control over one’s future — with a headline like “Stop wondering if you’re saving enough” increased CTR to 2.1% and lead volume by 60%, using the same underlying service and offer.</w:t>
      </w:r>
    </w:p>
    <w:p w14:paraId="49E989C4" w14:textId="77777777" w:rsidR="002922E0" w:rsidRDefault="00AB1C61">
      <w:pPr>
        <w:pStyle w:val="Heading2"/>
      </w:pPr>
      <w:bookmarkStart w:id="226" w:name="real-example-13"/>
      <w:bookmarkEnd w:id="225"/>
      <w:r>
        <w:t>Real Example</w:t>
      </w:r>
    </w:p>
    <w:p w14:paraId="1F571379" w14:textId="77777777" w:rsidR="002922E0" w:rsidRDefault="00AB1C61">
      <w:pPr>
        <w:pStyle w:val="FirstParagraph"/>
      </w:pPr>
      <w:r>
        <w:t>An ecommerce brand selling home organization products tested “Shop Now”</w:t>
      </w:r>
      <w:r>
        <w:t xml:space="preserve"> versus “See How It Works” as CTAs on the same cold-audience creative. “See How It Works” — a lower-friction CTA appropriate for a cold, unfamiliar audience — outperformed “Shop Now” by 35% on click-through and ultimately produced a lower blended cost-per-purchase, despite seeming like a less direct conversion path.</w:t>
      </w:r>
    </w:p>
    <w:p w14:paraId="6A92D8AE" w14:textId="77777777" w:rsidR="002922E0" w:rsidRDefault="00AB1C61">
      <w:pPr>
        <w:pStyle w:val="Heading2"/>
      </w:pPr>
      <w:bookmarkStart w:id="227" w:name="action-plan-13"/>
      <w:bookmarkEnd w:id="226"/>
      <w:r>
        <w:lastRenderedPageBreak/>
        <w:t>Action Plan</w:t>
      </w:r>
    </w:p>
    <w:p w14:paraId="1E8F6F3E" w14:textId="77777777" w:rsidR="002922E0" w:rsidRDefault="00AB1C61">
      <w:pPr>
        <w:pStyle w:val="FirstParagraph"/>
      </w:pPr>
      <w:r>
        <w:rPr>
          <w:b/>
          <w:bCs/>
        </w:rPr>
        <w:t>This Week:</w:t>
      </w:r>
      <w:r>
        <w:t xml:space="preserve"> 1. Identify the primary emotional trigger currently used in your top ads — is it clear and singular, or diluted? </w:t>
      </w:r>
      <w:r>
        <w:t>2. Audit CTA choices against actual audience temperature (cold vs. warm).</w:t>
      </w:r>
    </w:p>
    <w:p w14:paraId="7FAB63CD" w14:textId="77777777" w:rsidR="002922E0" w:rsidRDefault="00AB1C61">
      <w:pPr>
        <w:pStyle w:val="BodyText"/>
      </w:pPr>
      <w:r>
        <w:rPr>
          <w:b/>
          <w:bCs/>
        </w:rPr>
        <w:t>This Month:</w:t>
      </w:r>
      <w:r>
        <w:t xml:space="preserve"> 1. Test a micro-story structured ad (situation → tension → resolution) against a standard feature-led ad. 2. A/B test CTA options matched appropriately to funnel stage.</w:t>
      </w:r>
    </w:p>
    <w:p w14:paraId="6D20BE35" w14:textId="77777777" w:rsidR="002922E0" w:rsidRDefault="00AB1C61">
      <w:pPr>
        <w:pStyle w:val="Heading2"/>
      </w:pPr>
      <w:bookmarkStart w:id="228" w:name="visual-diagram-suggestions-13"/>
      <w:bookmarkEnd w:id="227"/>
      <w:r>
        <w:t>Visual Diagram Suggestions</w:t>
      </w:r>
    </w:p>
    <w:p w14:paraId="1C2DF882" w14:textId="77777777" w:rsidR="002922E0" w:rsidRDefault="00AB1C61" w:rsidP="003B3BB4">
      <w:pPr>
        <w:pStyle w:val="Compact"/>
        <w:numPr>
          <w:ilvl w:val="0"/>
          <w:numId w:val="96"/>
        </w:numPr>
      </w:pPr>
      <w:r>
        <w:rPr>
          <w:b/>
          <w:bCs/>
        </w:rPr>
        <w:t>Diagram 1:</w:t>
      </w:r>
      <w:r>
        <w:t xml:space="preserve"> Emotional Triggers table as a quick-reference visual.</w:t>
      </w:r>
    </w:p>
    <w:p w14:paraId="2AA35371" w14:textId="77777777" w:rsidR="002922E0" w:rsidRDefault="00AB1C61" w:rsidP="003B3BB4">
      <w:pPr>
        <w:pStyle w:val="Compact"/>
        <w:numPr>
          <w:ilvl w:val="0"/>
          <w:numId w:val="96"/>
        </w:numPr>
      </w:pPr>
      <w:r>
        <w:rPr>
          <w:b/>
          <w:bCs/>
        </w:rPr>
        <w:t>Diagram 2:</w:t>
      </w:r>
      <w:r>
        <w:t xml:space="preserve"> CTA-to-funnel-stage matching chart (cold/warm/hot audience → appropriate CTA).</w:t>
      </w:r>
    </w:p>
    <w:p w14:paraId="56C4E313" w14:textId="77777777" w:rsidR="002922E0" w:rsidRDefault="00AB1C61">
      <w:pPr>
        <w:pStyle w:val="Heading2"/>
      </w:pPr>
      <w:bookmarkStart w:id="229" w:name="key-takeaways-13"/>
      <w:bookmarkEnd w:id="228"/>
      <w:r>
        <w:t>Key Takeaways</w:t>
      </w:r>
    </w:p>
    <w:p w14:paraId="5A48459D" w14:textId="77777777" w:rsidR="002922E0" w:rsidRDefault="00AB1C61" w:rsidP="003B3BB4">
      <w:pPr>
        <w:pStyle w:val="Compact"/>
        <w:numPr>
          <w:ilvl w:val="0"/>
          <w:numId w:val="97"/>
        </w:numPr>
      </w:pPr>
      <w:r>
        <w:t>People buy emotionally and justify rationally — ad copy should address both.</w:t>
      </w:r>
    </w:p>
    <w:p w14:paraId="21A37F97" w14:textId="77777777" w:rsidR="002922E0" w:rsidRDefault="00AB1C61" w:rsidP="003B3BB4">
      <w:pPr>
        <w:pStyle w:val="Compact"/>
        <w:numPr>
          <w:ilvl w:val="0"/>
          <w:numId w:val="97"/>
        </w:numPr>
      </w:pPr>
      <w:r>
        <w:t>Use one dominant emotional trigger per ad, not several competing ones.</w:t>
      </w:r>
    </w:p>
    <w:p w14:paraId="18627862" w14:textId="77777777" w:rsidR="002922E0" w:rsidRDefault="00AB1C61" w:rsidP="003B3BB4">
      <w:pPr>
        <w:pStyle w:val="Compact"/>
        <w:numPr>
          <w:ilvl w:val="0"/>
          <w:numId w:val="97"/>
        </w:numPr>
      </w:pPr>
      <w:r>
        <w:t>Match CTA choice to actual audience temperature and funnel stage.</w:t>
      </w:r>
    </w:p>
    <w:p w14:paraId="14B107BE" w14:textId="77777777" w:rsidR="002922E0" w:rsidRDefault="00AB1C61" w:rsidP="003B3BB4">
      <w:pPr>
        <w:pStyle w:val="Compact"/>
        <w:numPr>
          <w:ilvl w:val="0"/>
          <w:numId w:val="97"/>
        </w:numPr>
      </w:pPr>
      <w:r>
        <w:t>Ethical, honest emotional appeals build sustainable performance; manipulative tactics erode trust over time.</w:t>
      </w:r>
    </w:p>
    <w:p w14:paraId="6682CA14" w14:textId="77777777" w:rsidR="002922E0" w:rsidRDefault="00AB1C61">
      <w:pPr>
        <w:pStyle w:val="Heading2"/>
      </w:pPr>
      <w:bookmarkStart w:id="230" w:name="faq-13"/>
      <w:bookmarkEnd w:id="229"/>
      <w:r>
        <w:t>FAQ</w:t>
      </w:r>
    </w:p>
    <w:p w14:paraId="428F5B19" w14:textId="77777777" w:rsidR="002922E0" w:rsidRDefault="00AB1C61">
      <w:pPr>
        <w:pStyle w:val="FirstParagraph"/>
      </w:pPr>
      <w:r>
        <w:rPr>
          <w:b/>
          <w:bCs/>
        </w:rPr>
        <w:t>Q: Is using emotional triggers manipulative?</w:t>
      </w:r>
      <w:r>
        <w:t xml:space="preserve"> </w:t>
      </w:r>
      <w:r>
        <w:t>A: Not inherently — ethical persuasion connects genuine product benefits to real emotional needs; it becomes manipulative only when triggers are dishonest or exploit insecurities without substance behind them.</w:t>
      </w:r>
    </w:p>
    <w:p w14:paraId="10A6B543" w14:textId="77777777" w:rsidR="002922E0" w:rsidRDefault="00AB1C61">
      <w:pPr>
        <w:pStyle w:val="BodyText"/>
      </w:pPr>
      <w:r>
        <w:rPr>
          <w:b/>
          <w:bCs/>
        </w:rPr>
        <w:t>Q: What’s the highest-converting CTA on Meta?</w:t>
      </w:r>
      <w:r>
        <w:t xml:space="preserve"> A: There’s no universal answer — the right CTA depends on audience temperature and offer; always test rather than assume.</w:t>
      </w:r>
    </w:p>
    <w:p w14:paraId="66848362" w14:textId="77777777" w:rsidR="002922E0" w:rsidRDefault="00AB1C61">
      <w:pPr>
        <w:pStyle w:val="BodyText"/>
      </w:pPr>
      <w:r>
        <w:rPr>
          <w:b/>
          <w:bCs/>
        </w:rPr>
        <w:t>Q: How do I know which emotional trigger fits my product?</w:t>
      </w:r>
      <w:r>
        <w:t xml:space="preserve"> </w:t>
      </w:r>
      <w:r>
        <w:t>A: Revisit your customer research (Chapter 7) — the real purchase driver customers describe in their own words usually points directly to the right trigger.</w:t>
      </w:r>
    </w:p>
    <w:p w14:paraId="04B141B6" w14:textId="77777777" w:rsidR="002922E0" w:rsidRDefault="00AB1C61">
      <w:pPr>
        <w:pStyle w:val="Heading2"/>
      </w:pPr>
      <w:bookmarkStart w:id="231" w:name="X6c2ed6fdd056a1124cab7e1a2a47e237a212c21"/>
      <w:bookmarkEnd w:id="230"/>
      <w:r>
        <w:t>SEOlabsAI Internal Linking Suggestions</w:t>
      </w:r>
    </w:p>
    <w:p w14:paraId="1F32A74E" w14:textId="77777777" w:rsidR="002922E0" w:rsidRDefault="00AB1C61" w:rsidP="003B3BB4">
      <w:pPr>
        <w:pStyle w:val="Compact"/>
        <w:numPr>
          <w:ilvl w:val="0"/>
          <w:numId w:val="98"/>
        </w:numPr>
      </w:pPr>
      <w:r>
        <w:t>Link “customer research” to SEOlabsAI’s Buyer Personas chapter.</w:t>
      </w:r>
    </w:p>
    <w:p w14:paraId="75491A0C" w14:textId="77777777" w:rsidR="002922E0" w:rsidRDefault="00AB1C61" w:rsidP="003B3BB4">
      <w:pPr>
        <w:pStyle w:val="Compact"/>
        <w:numPr>
          <w:ilvl w:val="0"/>
          <w:numId w:val="98"/>
        </w:numPr>
      </w:pPr>
      <w:r>
        <w:t>Link “trust and honesty in marketing” to SEOlabsAI’s Common Mistakes chapter.</w:t>
      </w:r>
    </w:p>
    <w:p w14:paraId="10793FD7" w14:textId="77777777" w:rsidR="002922E0" w:rsidRDefault="00AB1C61" w:rsidP="003B3BB4">
      <w:pPr>
        <w:pStyle w:val="Compact"/>
        <w:numPr>
          <w:ilvl w:val="0"/>
          <w:numId w:val="98"/>
        </w:numPr>
      </w:pPr>
      <w:r>
        <w:t>Link “landing page CTAs” to SEOlabsAI’s CRO chapter.</w:t>
      </w:r>
    </w:p>
    <w:p w14:paraId="1692C9CA" w14:textId="77777777" w:rsidR="002922E0" w:rsidRDefault="003B3BB4">
      <w:r>
        <w:rPr>
          <w:noProof/>
        </w:rPr>
      </w:r>
      <w:r w:rsidR="003B3BB4">
        <w:rPr>
          <w:noProof/>
        </w:rPr>
        <w:pict>
          <v:rect id="_x0000_i1039" style="width:0;height:1.5pt" o:hralign="center" o:hrstd="t" o:hr="t"/>
        </w:pict>
      </w:r>
    </w:p>
    <w:p w14:paraId="18540415" w14:textId="77777777" w:rsidR="002922E0" w:rsidRDefault="00AB1C61">
      <w:pPr>
        <w:pStyle w:val="Heading1"/>
      </w:pPr>
      <w:bookmarkStart w:id="232" w:name="part-7-landing-pages"/>
      <w:bookmarkEnd w:id="231"/>
      <w:bookmarkEnd w:id="216"/>
      <w:r>
        <w:lastRenderedPageBreak/>
        <w:t>PART 7 — LANDING PAGES</w:t>
      </w:r>
    </w:p>
    <w:p w14:paraId="6A2D47DB" w14:textId="77777777" w:rsidR="002922E0" w:rsidRDefault="00AB1C61">
      <w:pPr>
        <w:pStyle w:val="Heading1"/>
      </w:pPr>
      <w:bookmarkStart w:id="233" w:name="chapter-15-cro-ux-fundamentals"/>
      <w:bookmarkEnd w:id="232"/>
      <w:r>
        <w:t>Chapter 15: CRO &amp; UX Fundamentals</w:t>
      </w:r>
    </w:p>
    <w:p w14:paraId="662A9F88" w14:textId="77777777" w:rsidR="002922E0" w:rsidRDefault="00AB1C61">
      <w:pPr>
        <w:pStyle w:val="Heading2"/>
      </w:pPr>
      <w:bookmarkStart w:id="234" w:name="executive-summary-14"/>
      <w:r>
        <w:t>Executive Summary</w:t>
      </w:r>
    </w:p>
    <w:p w14:paraId="0C3711BB" w14:textId="77777777" w:rsidR="002922E0" w:rsidRDefault="00AB1C61">
      <w:pPr>
        <w:pStyle w:val="FirstParagraph"/>
      </w:pPr>
      <w:r>
        <w:t>The best Meta ad in the world fails if the landing page it points to doesn’t convert. This chapter covers conversion rate optimization (CRO) and UX fundamentals specifically for paid traffic landing pages — where visitors arrive with less context and patience than organic search visitors, demanding faster clarity and trust-building.</w:t>
      </w:r>
    </w:p>
    <w:p w14:paraId="37AFE6EF" w14:textId="77777777" w:rsidR="002922E0" w:rsidRDefault="00AB1C61">
      <w:pPr>
        <w:pStyle w:val="Heading2"/>
      </w:pPr>
      <w:bookmarkStart w:id="235" w:name="why-this-topic-matters-14"/>
      <w:bookmarkEnd w:id="234"/>
      <w:r>
        <w:t>Why This Topic Matters</w:t>
      </w:r>
    </w:p>
    <w:p w14:paraId="723B3AE9" w14:textId="77777777" w:rsidR="002922E0" w:rsidRDefault="00AB1C61">
      <w:pPr>
        <w:pStyle w:val="FirstParagraph"/>
      </w:pPr>
      <w:r>
        <w:t>Paid social traffic behaves differently than search traffic — visitors didn’t type in a query expressing explicit intent; they were interrupted mid-scroll. This means landing pages need to work harder in the first few seconds to re-establish context, build trust, and guide toward conversion, or the ad spend that brought them there is wasted.</w:t>
      </w:r>
    </w:p>
    <w:p w14:paraId="654FDF8C" w14:textId="77777777" w:rsidR="002922E0" w:rsidRDefault="00AB1C61">
      <w:pPr>
        <w:pStyle w:val="Heading2"/>
      </w:pPr>
      <w:bookmarkStart w:id="236" w:name="Xa1e109c2e10bb120117feeebc562e7eab0f90bd"/>
      <w:bookmarkEnd w:id="235"/>
      <w:r>
        <w:t>Step-by-Step: Optimizing Your Landing Page for Paid Traffic</w:t>
      </w:r>
    </w:p>
    <w:p w14:paraId="443FF512" w14:textId="77777777" w:rsidR="002922E0" w:rsidRDefault="00AB1C61" w:rsidP="003B3BB4">
      <w:pPr>
        <w:pStyle w:val="Compact"/>
        <w:numPr>
          <w:ilvl w:val="0"/>
          <w:numId w:val="99"/>
        </w:numPr>
      </w:pPr>
      <w:r>
        <w:rPr>
          <w:b/>
          <w:bCs/>
        </w:rPr>
        <w:t>Match message continuity</w:t>
      </w:r>
      <w:r>
        <w:t xml:space="preserve"> </w:t>
      </w:r>
      <w:r>
        <w:t>— the landing page headline should directly echo the ad’s core promise, so visitors instantly recognize they’re in the right place.</w:t>
      </w:r>
    </w:p>
    <w:p w14:paraId="64A98D00" w14:textId="77777777" w:rsidR="002922E0" w:rsidRDefault="00AB1C61" w:rsidP="003B3BB4">
      <w:pPr>
        <w:pStyle w:val="Compact"/>
        <w:numPr>
          <w:ilvl w:val="0"/>
          <w:numId w:val="99"/>
        </w:numPr>
      </w:pPr>
      <w:r>
        <w:rPr>
          <w:b/>
          <w:bCs/>
        </w:rPr>
        <w:t>Lead with the value proposition above the fold</w:t>
      </w:r>
      <w:r>
        <w:t>, before any secondary content, navigation clutter, or unrelated information.</w:t>
      </w:r>
    </w:p>
    <w:p w14:paraId="5793348E" w14:textId="77777777" w:rsidR="002922E0" w:rsidRDefault="00AB1C61" w:rsidP="003B3BB4">
      <w:pPr>
        <w:pStyle w:val="Compact"/>
        <w:numPr>
          <w:ilvl w:val="0"/>
          <w:numId w:val="99"/>
        </w:numPr>
      </w:pPr>
      <w:r>
        <w:rPr>
          <w:b/>
          <w:bCs/>
        </w:rPr>
        <w:t>Remove navigation menus and exit links</w:t>
      </w:r>
      <w:r>
        <w:t xml:space="preserve"> on dedicated campaign landing pages to reduce distraction and keep focus on the single conversion goal.</w:t>
      </w:r>
    </w:p>
    <w:p w14:paraId="45541995" w14:textId="77777777" w:rsidR="002922E0" w:rsidRDefault="00AB1C61" w:rsidP="003B3BB4">
      <w:pPr>
        <w:pStyle w:val="Compact"/>
        <w:numPr>
          <w:ilvl w:val="0"/>
          <w:numId w:val="99"/>
        </w:numPr>
      </w:pPr>
      <w:r>
        <w:rPr>
          <w:b/>
          <w:bCs/>
        </w:rPr>
        <w:t>Build trust signals early</w:t>
      </w:r>
      <w:r>
        <w:t xml:space="preserve"> — reviews, credibility markers, guarantees — positioned before asking for commitment.</w:t>
      </w:r>
    </w:p>
    <w:p w14:paraId="4666357B" w14:textId="77777777" w:rsidR="002922E0" w:rsidRDefault="00AB1C61" w:rsidP="003B3BB4">
      <w:pPr>
        <w:pStyle w:val="Compact"/>
        <w:numPr>
          <w:ilvl w:val="0"/>
          <w:numId w:val="99"/>
        </w:numPr>
      </w:pPr>
      <w:r>
        <w:rPr>
          <w:b/>
          <w:bCs/>
        </w:rPr>
        <w:t>Reduce friction at every step</w:t>
      </w:r>
      <w:r>
        <w:t xml:space="preserve"> — fewer form fields, clear pricing, obvious next steps.</w:t>
      </w:r>
    </w:p>
    <w:p w14:paraId="5A1E8D0B" w14:textId="77777777" w:rsidR="002922E0" w:rsidRDefault="00AB1C61" w:rsidP="003B3BB4">
      <w:pPr>
        <w:pStyle w:val="Compact"/>
        <w:numPr>
          <w:ilvl w:val="0"/>
          <w:numId w:val="99"/>
        </w:numPr>
      </w:pPr>
      <w:r>
        <w:rPr>
          <w:b/>
          <w:bCs/>
        </w:rPr>
        <w:t>Test page speed relentlessly</w:t>
      </w:r>
      <w:r>
        <w:t xml:space="preserve"> — mobile page load time directly correlates with bounce rate on paid traffic.</w:t>
      </w:r>
    </w:p>
    <w:p w14:paraId="6115C546" w14:textId="77777777" w:rsidR="002922E0" w:rsidRDefault="00AB1C61">
      <w:pPr>
        <w:pStyle w:val="Heading2"/>
      </w:pPr>
      <w:bookmarkStart w:id="237" w:name="X19b17e6b5c0b4f1d45e1cd88e667c49dc028499"/>
      <w:bookmarkEnd w:id="236"/>
      <w:r>
        <w:t>Framework: The Message Match Continuity Chain</w:t>
      </w:r>
    </w:p>
    <w:tbl>
      <w:tblPr>
        <w:tblStyle w:val="Table"/>
        <w:tblW w:w="5000" w:type="pct"/>
        <w:tblLook w:val="0020" w:firstRow="1" w:lastRow="0" w:firstColumn="0" w:lastColumn="0" w:noHBand="0" w:noVBand="0"/>
      </w:tblPr>
      <w:tblGrid>
        <w:gridCol w:w="3117"/>
        <w:gridCol w:w="6243"/>
      </w:tblGrid>
      <w:tr w:rsidR="002922E0" w14:paraId="37DF0971"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1B3DE5F3" w14:textId="77777777" w:rsidR="002922E0" w:rsidRDefault="00AB1C61">
            <w:pPr>
              <w:pStyle w:val="Compact"/>
            </w:pPr>
            <w:r>
              <w:t>Stage</w:t>
            </w:r>
          </w:p>
        </w:tc>
        <w:tc>
          <w:tcPr>
            <w:tcW w:w="0" w:type="auto"/>
          </w:tcPr>
          <w:p w14:paraId="30AB54C0" w14:textId="77777777" w:rsidR="002922E0" w:rsidRDefault="00AB1C61">
            <w:pPr>
              <w:pStyle w:val="Compact"/>
            </w:pPr>
            <w:r>
              <w:t>Requirement</w:t>
            </w:r>
          </w:p>
        </w:tc>
      </w:tr>
      <w:tr w:rsidR="002922E0" w14:paraId="2BC28ECA" w14:textId="77777777">
        <w:tc>
          <w:tcPr>
            <w:tcW w:w="0" w:type="auto"/>
          </w:tcPr>
          <w:p w14:paraId="0279F6AB" w14:textId="77777777" w:rsidR="002922E0" w:rsidRDefault="00AB1C61">
            <w:pPr>
              <w:pStyle w:val="Compact"/>
            </w:pPr>
            <w:r>
              <w:rPr>
                <w:b/>
                <w:bCs/>
              </w:rPr>
              <w:t>Ad Hook</w:t>
            </w:r>
          </w:p>
        </w:tc>
        <w:tc>
          <w:tcPr>
            <w:tcW w:w="0" w:type="auto"/>
          </w:tcPr>
          <w:p w14:paraId="1BF89D98" w14:textId="77777777" w:rsidR="002922E0" w:rsidRDefault="00AB1C61">
            <w:pPr>
              <w:pStyle w:val="Compact"/>
            </w:pPr>
            <w:r>
              <w:t>Sets the specific promise/expectation</w:t>
            </w:r>
          </w:p>
        </w:tc>
      </w:tr>
      <w:tr w:rsidR="002922E0" w14:paraId="32223885" w14:textId="77777777">
        <w:tc>
          <w:tcPr>
            <w:tcW w:w="0" w:type="auto"/>
          </w:tcPr>
          <w:p w14:paraId="61EC9932" w14:textId="77777777" w:rsidR="002922E0" w:rsidRDefault="00AB1C61">
            <w:pPr>
              <w:pStyle w:val="Compact"/>
            </w:pPr>
            <w:r>
              <w:rPr>
                <w:b/>
                <w:bCs/>
              </w:rPr>
              <w:t>Landing Page Headline</w:t>
            </w:r>
          </w:p>
        </w:tc>
        <w:tc>
          <w:tcPr>
            <w:tcW w:w="0" w:type="auto"/>
          </w:tcPr>
          <w:p w14:paraId="4CBE0DBF" w14:textId="77777777" w:rsidR="002922E0" w:rsidRDefault="00AB1C61">
            <w:pPr>
              <w:pStyle w:val="Compact"/>
            </w:pPr>
            <w:r>
              <w:t>Directly echoes the ad’s promise within the first view</w:t>
            </w:r>
          </w:p>
        </w:tc>
      </w:tr>
      <w:tr w:rsidR="002922E0" w14:paraId="3AEDD7C4" w14:textId="77777777">
        <w:tc>
          <w:tcPr>
            <w:tcW w:w="0" w:type="auto"/>
          </w:tcPr>
          <w:p w14:paraId="65DF21E0" w14:textId="77777777" w:rsidR="002922E0" w:rsidRDefault="00AB1C61">
            <w:pPr>
              <w:pStyle w:val="Compact"/>
            </w:pPr>
            <w:r>
              <w:rPr>
                <w:b/>
                <w:bCs/>
              </w:rPr>
              <w:t>Above-the-Fold Content</w:t>
            </w:r>
          </w:p>
        </w:tc>
        <w:tc>
          <w:tcPr>
            <w:tcW w:w="0" w:type="auto"/>
          </w:tcPr>
          <w:p w14:paraId="3C238D3B" w14:textId="77777777" w:rsidR="002922E0" w:rsidRDefault="00AB1C61">
            <w:pPr>
              <w:pStyle w:val="Compact"/>
            </w:pPr>
            <w:r>
              <w:t>Reinforces the value proposition with proof or clarity</w:t>
            </w:r>
          </w:p>
        </w:tc>
      </w:tr>
      <w:tr w:rsidR="002922E0" w14:paraId="0CEA1CE3" w14:textId="77777777">
        <w:tc>
          <w:tcPr>
            <w:tcW w:w="0" w:type="auto"/>
          </w:tcPr>
          <w:p w14:paraId="517B510B" w14:textId="77777777" w:rsidR="002922E0" w:rsidRDefault="00AB1C61">
            <w:pPr>
              <w:pStyle w:val="Compact"/>
            </w:pPr>
            <w:r>
              <w:rPr>
                <w:b/>
                <w:bCs/>
              </w:rPr>
              <w:t>CTA</w:t>
            </w:r>
          </w:p>
        </w:tc>
        <w:tc>
          <w:tcPr>
            <w:tcW w:w="0" w:type="auto"/>
          </w:tcPr>
          <w:p w14:paraId="02E100D8" w14:textId="77777777" w:rsidR="002922E0" w:rsidRDefault="00AB1C61">
            <w:pPr>
              <w:pStyle w:val="Compact"/>
            </w:pPr>
            <w:r>
              <w:t>Matches the friction level implied by the ad’s CTA</w:t>
            </w:r>
          </w:p>
        </w:tc>
      </w:tr>
    </w:tbl>
    <w:p w14:paraId="0C62EFB6" w14:textId="77777777" w:rsidR="002922E0" w:rsidRDefault="00AB1C61">
      <w:pPr>
        <w:pStyle w:val="Heading2"/>
      </w:pPr>
      <w:bookmarkStart w:id="238" w:name="checklist-landing-page-cro-audit"/>
      <w:bookmarkEnd w:id="237"/>
      <w:r>
        <w:t>Checklist: Landing Page CRO Audit</w:t>
      </w:r>
    </w:p>
    <w:p w14:paraId="4A92C8E9" w14:textId="77777777" w:rsidR="002922E0" w:rsidRDefault="00AB1C61" w:rsidP="003B3BB4">
      <w:pPr>
        <w:pStyle w:val="Compact"/>
        <w:numPr>
          <w:ilvl w:val="0"/>
          <w:numId w:val="100"/>
        </w:numPr>
      </w:pPr>
      <w:r>
        <w:t>☐</w:t>
      </w:r>
      <w:r>
        <w:t xml:space="preserve"> Headline directly matches or echoes the ad’s core promise</w:t>
      </w:r>
    </w:p>
    <w:p w14:paraId="7C327F3E" w14:textId="77777777" w:rsidR="002922E0" w:rsidRDefault="00AB1C61" w:rsidP="003B3BB4">
      <w:pPr>
        <w:pStyle w:val="Compact"/>
        <w:numPr>
          <w:ilvl w:val="0"/>
          <w:numId w:val="100"/>
        </w:numPr>
      </w:pPr>
      <w:r>
        <w:t>☐</w:t>
      </w:r>
      <w:r>
        <w:t xml:space="preserve"> Value proposition visible above the fold, no scrolling required</w:t>
      </w:r>
    </w:p>
    <w:p w14:paraId="38485659" w14:textId="77777777" w:rsidR="002922E0" w:rsidRDefault="00AB1C61" w:rsidP="003B3BB4">
      <w:pPr>
        <w:pStyle w:val="Compact"/>
        <w:numPr>
          <w:ilvl w:val="0"/>
          <w:numId w:val="100"/>
        </w:numPr>
      </w:pPr>
      <w:r>
        <w:lastRenderedPageBreak/>
        <w:t>☐</w:t>
      </w:r>
      <w:r>
        <w:t xml:space="preserve"> Navigation/exit links removed or minimized on campaign landing pages</w:t>
      </w:r>
    </w:p>
    <w:p w14:paraId="4A2572AB" w14:textId="77777777" w:rsidR="002922E0" w:rsidRDefault="00AB1C61" w:rsidP="003B3BB4">
      <w:pPr>
        <w:pStyle w:val="Compact"/>
        <w:numPr>
          <w:ilvl w:val="0"/>
          <w:numId w:val="100"/>
        </w:numPr>
      </w:pPr>
      <w:r>
        <w:t>☐</w:t>
      </w:r>
      <w:r>
        <w:t xml:space="preserve"> Trust signals (reviews, guarantees, credibility markers) present early</w:t>
      </w:r>
    </w:p>
    <w:p w14:paraId="19ACD7E6" w14:textId="77777777" w:rsidR="002922E0" w:rsidRDefault="00AB1C61" w:rsidP="003B3BB4">
      <w:pPr>
        <w:pStyle w:val="Compact"/>
        <w:numPr>
          <w:ilvl w:val="0"/>
          <w:numId w:val="100"/>
        </w:numPr>
      </w:pPr>
      <w:r>
        <w:t>☐</w:t>
      </w:r>
      <w:r>
        <w:t xml:space="preserve"> Mobile page load time under 3 seconds</w:t>
      </w:r>
    </w:p>
    <w:p w14:paraId="16E35ADD" w14:textId="77777777" w:rsidR="002922E0" w:rsidRDefault="00AB1C61" w:rsidP="003B3BB4">
      <w:pPr>
        <w:pStyle w:val="Compact"/>
        <w:numPr>
          <w:ilvl w:val="0"/>
          <w:numId w:val="100"/>
        </w:numPr>
      </w:pPr>
      <w:r>
        <w:t>☐</w:t>
      </w:r>
      <w:r>
        <w:t xml:space="preserve"> Single, clear primary CTA (not competing calls-to-action)</w:t>
      </w:r>
    </w:p>
    <w:p w14:paraId="2B218EA1" w14:textId="77777777" w:rsidR="002922E0" w:rsidRDefault="00AB1C61">
      <w:pPr>
        <w:pStyle w:val="Heading2"/>
      </w:pPr>
      <w:bookmarkStart w:id="239" w:name="pro-tips-14"/>
      <w:bookmarkEnd w:id="238"/>
      <w:r>
        <w:t>Pro Tips</w:t>
      </w:r>
    </w:p>
    <w:p w14:paraId="41696EC2" w14:textId="77777777" w:rsidR="002922E0" w:rsidRDefault="00AB1C61" w:rsidP="003B3BB4">
      <w:pPr>
        <w:pStyle w:val="Compact"/>
        <w:numPr>
          <w:ilvl w:val="0"/>
          <w:numId w:val="101"/>
        </w:numPr>
      </w:pPr>
      <w:r>
        <w:t>Build dedicated landing pages per campaign or major ad angle rather than sending all traffic to a generic homepage — message match dramatically improves conversion rates.</w:t>
      </w:r>
    </w:p>
    <w:p w14:paraId="04CAF221" w14:textId="77777777" w:rsidR="002922E0" w:rsidRDefault="00AB1C61" w:rsidP="003B3BB4">
      <w:pPr>
        <w:pStyle w:val="Compact"/>
        <w:numPr>
          <w:ilvl w:val="0"/>
          <w:numId w:val="101"/>
        </w:numPr>
      </w:pPr>
      <w:r>
        <w:t>Use heatmap and session recording tools to see where paid traffic actually drops off, rather than guessing based on assumption.</w:t>
      </w:r>
    </w:p>
    <w:p w14:paraId="78B793CF" w14:textId="77777777" w:rsidR="002922E0" w:rsidRDefault="00AB1C61" w:rsidP="003B3BB4">
      <w:pPr>
        <w:pStyle w:val="Compact"/>
        <w:numPr>
          <w:ilvl w:val="0"/>
          <w:numId w:val="101"/>
        </w:numPr>
      </w:pPr>
      <w:r>
        <w:t>A/B test headline message match specifically — it’s often the single highest-impact landing page variable for paid traffic.</w:t>
      </w:r>
    </w:p>
    <w:p w14:paraId="35AE5267" w14:textId="77777777" w:rsidR="002922E0" w:rsidRDefault="00AB1C61">
      <w:pPr>
        <w:pStyle w:val="Heading2"/>
      </w:pPr>
      <w:bookmarkStart w:id="240" w:name="common-mistakes-14"/>
      <w:bookmarkEnd w:id="239"/>
      <w:r>
        <w:t>Common Mistakes</w:t>
      </w:r>
    </w:p>
    <w:p w14:paraId="7B9C09F6" w14:textId="77777777" w:rsidR="002922E0" w:rsidRDefault="00AB1C61" w:rsidP="003B3BB4">
      <w:pPr>
        <w:pStyle w:val="Compact"/>
        <w:numPr>
          <w:ilvl w:val="0"/>
          <w:numId w:val="102"/>
        </w:numPr>
      </w:pPr>
      <w:r>
        <w:rPr>
          <w:b/>
          <w:bCs/>
        </w:rPr>
        <w:t>Sending Meta traffic to a generic homepage</w:t>
      </w:r>
      <w:r>
        <w:t xml:space="preserve"> </w:t>
      </w:r>
      <w:r>
        <w:t>instead of a dedicated, message-matched landing page.</w:t>
      </w:r>
    </w:p>
    <w:p w14:paraId="2C372CB0" w14:textId="77777777" w:rsidR="002922E0" w:rsidRDefault="00AB1C61" w:rsidP="003B3BB4">
      <w:pPr>
        <w:pStyle w:val="Compact"/>
        <w:numPr>
          <w:ilvl w:val="0"/>
          <w:numId w:val="102"/>
        </w:numPr>
      </w:pPr>
      <w:r>
        <w:rPr>
          <w:b/>
          <w:bCs/>
        </w:rPr>
        <w:t>Burying the value proposition below the fold</w:t>
      </w:r>
      <w:r>
        <w:t>, forcing impatient paid traffic to scroll before understanding what’s being offered.</w:t>
      </w:r>
    </w:p>
    <w:p w14:paraId="5BBA1B40" w14:textId="77777777" w:rsidR="002922E0" w:rsidRDefault="00AB1C61" w:rsidP="003B3BB4">
      <w:pPr>
        <w:pStyle w:val="Compact"/>
        <w:numPr>
          <w:ilvl w:val="0"/>
          <w:numId w:val="102"/>
        </w:numPr>
      </w:pPr>
      <w:r>
        <w:rPr>
          <w:b/>
          <w:bCs/>
        </w:rPr>
        <w:t>Leaving full site navigation active</w:t>
      </w:r>
      <w:r>
        <w:t>, giving visitors easy exits before they convert.</w:t>
      </w:r>
    </w:p>
    <w:p w14:paraId="0DB452C0" w14:textId="77777777" w:rsidR="002922E0" w:rsidRDefault="00AB1C61" w:rsidP="003B3BB4">
      <w:pPr>
        <w:pStyle w:val="Compact"/>
        <w:numPr>
          <w:ilvl w:val="0"/>
          <w:numId w:val="102"/>
        </w:numPr>
      </w:pPr>
      <w:r>
        <w:rPr>
          <w:b/>
          <w:bCs/>
        </w:rPr>
        <w:t>Ignoring mobile page speed</w:t>
      </w:r>
      <w:r>
        <w:t>, especially critical given that the vast majority of Meta traffic arrives on mobile devices.</w:t>
      </w:r>
    </w:p>
    <w:p w14:paraId="59D743D3" w14:textId="77777777" w:rsidR="002922E0" w:rsidRDefault="00AB1C61">
      <w:pPr>
        <w:pStyle w:val="Heading2"/>
      </w:pPr>
      <w:bookmarkStart w:id="241" w:name="expert-advice-14"/>
      <w:bookmarkEnd w:id="240"/>
      <w:r>
        <w:t>Expert Advice</w:t>
      </w:r>
    </w:p>
    <w:p w14:paraId="3251D8B5" w14:textId="77777777" w:rsidR="002922E0" w:rsidRDefault="00AB1C61">
      <w:pPr>
        <w:pStyle w:val="FirstParagraph"/>
      </w:pPr>
      <w:r>
        <w:t>CRO specialists consistently find that message match — the continuity between what an ad promises and what the landing page immediately delivers — is one of the most underrated conversion levers available. A visitor who clicks expecting one specific thing and lands on a page that requires them to re-orient or search for that promise experiences a small but real trust break, and a meaningful percentage simply leave rather than continue looking.</w:t>
      </w:r>
    </w:p>
    <w:p w14:paraId="08F3768B" w14:textId="77777777" w:rsidR="002922E0" w:rsidRDefault="00AB1C61">
      <w:pPr>
        <w:pStyle w:val="Heading2"/>
      </w:pPr>
      <w:bookmarkStart w:id="242" w:name="case-study-message-match-improvement"/>
      <w:bookmarkEnd w:id="241"/>
      <w:r>
        <w:t>Case Study: Message Match Improvement</w:t>
      </w:r>
    </w:p>
    <w:p w14:paraId="7F175D5A" w14:textId="77777777" w:rsidR="002922E0" w:rsidRDefault="00AB1C61">
      <w:pPr>
        <w:pStyle w:val="FirstParagraph"/>
      </w:pPr>
      <w:r>
        <w:t>A software company was sending all Meta traffic to their general homepage regardless of ad angle. Building 3 dedicated landing pages, each matching a specific ad’s headline and promise, increased overall conversion rate from 1.8% to 4.1% — more than doubling lead volume with the exact same ad spend and creative.</w:t>
      </w:r>
    </w:p>
    <w:p w14:paraId="3E654200" w14:textId="77777777" w:rsidR="002922E0" w:rsidRDefault="00AB1C61">
      <w:pPr>
        <w:pStyle w:val="Heading2"/>
      </w:pPr>
      <w:bookmarkStart w:id="243" w:name="real-example-14"/>
      <w:bookmarkEnd w:id="242"/>
      <w:r>
        <w:t>Real Example</w:t>
      </w:r>
    </w:p>
    <w:p w14:paraId="4DA1E107" w14:textId="77777777" w:rsidR="002922E0" w:rsidRDefault="00AB1C61">
      <w:pPr>
        <w:pStyle w:val="FirstParagraph"/>
      </w:pPr>
      <w:r>
        <w:t xml:space="preserve">An ecommerce brand’s product page had a cluttered layout with a full navigation bar, related product carousels, and a newsletter popup competing with the primary “Add to Cart” </w:t>
      </w:r>
      <w:r>
        <w:t>button. Stripping the page down to a focused, single-CTA layout for paid traffic (while keeping the full-featured page for organic visitors) improved paid traffic conversion rate by 28%.</w:t>
      </w:r>
    </w:p>
    <w:p w14:paraId="56429A04" w14:textId="77777777" w:rsidR="002922E0" w:rsidRDefault="00AB1C61">
      <w:pPr>
        <w:pStyle w:val="Heading2"/>
      </w:pPr>
      <w:bookmarkStart w:id="244" w:name="action-plan-14"/>
      <w:bookmarkEnd w:id="243"/>
      <w:r>
        <w:lastRenderedPageBreak/>
        <w:t>Action Plan</w:t>
      </w:r>
    </w:p>
    <w:p w14:paraId="541B6870" w14:textId="77777777" w:rsidR="002922E0" w:rsidRDefault="00AB1C61">
      <w:pPr>
        <w:pStyle w:val="FirstParagraph"/>
      </w:pPr>
      <w:r>
        <w:rPr>
          <w:b/>
          <w:bCs/>
        </w:rPr>
        <w:t>This Week:</w:t>
      </w:r>
      <w:r>
        <w:t xml:space="preserve"> 1. Audit your top landing pages — does the headline directly match your top-spending ad’s core promise? 2. Test mobile page load speed using a tool like Google PageSpeed Insights.</w:t>
      </w:r>
    </w:p>
    <w:p w14:paraId="3A827A7D" w14:textId="77777777" w:rsidR="002922E0" w:rsidRDefault="00AB1C61">
      <w:pPr>
        <w:pStyle w:val="BodyText"/>
      </w:pPr>
      <w:r>
        <w:rPr>
          <w:b/>
          <w:bCs/>
        </w:rPr>
        <w:t>This Month:</w:t>
      </w:r>
      <w:r>
        <w:t xml:space="preserve"> </w:t>
      </w:r>
      <w:r>
        <w:t>1. Build a dedicated, message-matched landing page for your highest-spending campaign if one doesn’t already exist. 2. Remove unnecessary navigation and distractions from campaign-specific landing pages.</w:t>
      </w:r>
    </w:p>
    <w:p w14:paraId="3AA1D32B" w14:textId="77777777" w:rsidR="002922E0" w:rsidRDefault="00AB1C61">
      <w:pPr>
        <w:pStyle w:val="Heading2"/>
      </w:pPr>
      <w:bookmarkStart w:id="245" w:name="visual-diagram-suggestions-14"/>
      <w:bookmarkEnd w:id="244"/>
      <w:r>
        <w:t>Visual Diagram Suggestions</w:t>
      </w:r>
    </w:p>
    <w:p w14:paraId="6D2EF694" w14:textId="77777777" w:rsidR="002922E0" w:rsidRDefault="00AB1C61" w:rsidP="003B3BB4">
      <w:pPr>
        <w:pStyle w:val="Compact"/>
        <w:numPr>
          <w:ilvl w:val="0"/>
          <w:numId w:val="103"/>
        </w:numPr>
      </w:pPr>
      <w:r>
        <w:rPr>
          <w:b/>
          <w:bCs/>
        </w:rPr>
        <w:t>Diagram 1:</w:t>
      </w:r>
      <w:r>
        <w:t xml:space="preserve"> Message Match Continuity Chain diagram (Ad Hook → Headline → Above-Fold Content → CTA).</w:t>
      </w:r>
    </w:p>
    <w:p w14:paraId="3DB6836D" w14:textId="77777777" w:rsidR="002922E0" w:rsidRDefault="00AB1C61" w:rsidP="003B3BB4">
      <w:pPr>
        <w:pStyle w:val="Compact"/>
        <w:numPr>
          <w:ilvl w:val="0"/>
          <w:numId w:val="103"/>
        </w:numPr>
      </w:pPr>
      <w:r>
        <w:rPr>
          <w:b/>
          <w:bCs/>
        </w:rPr>
        <w:t>Diagram 2:</w:t>
      </w:r>
      <w:r>
        <w:t xml:space="preserve"> Before/after landing page layout comparison (cluttered vs. focused).</w:t>
      </w:r>
    </w:p>
    <w:p w14:paraId="1DDCC996" w14:textId="77777777" w:rsidR="002922E0" w:rsidRDefault="00AB1C61">
      <w:pPr>
        <w:pStyle w:val="Heading2"/>
      </w:pPr>
      <w:bookmarkStart w:id="246" w:name="key-takeaways-14"/>
      <w:bookmarkEnd w:id="245"/>
      <w:r>
        <w:t>Key Takeaways</w:t>
      </w:r>
    </w:p>
    <w:p w14:paraId="3A2E42EE" w14:textId="77777777" w:rsidR="002922E0" w:rsidRDefault="00AB1C61" w:rsidP="003B3BB4">
      <w:pPr>
        <w:pStyle w:val="Compact"/>
        <w:numPr>
          <w:ilvl w:val="0"/>
          <w:numId w:val="104"/>
        </w:numPr>
      </w:pPr>
      <w:r>
        <w:t>Paid traffic requires stronger message continuity and faster trust-building than organic traffic.</w:t>
      </w:r>
    </w:p>
    <w:p w14:paraId="1BCA6A39" w14:textId="77777777" w:rsidR="002922E0" w:rsidRDefault="00AB1C61" w:rsidP="003B3BB4">
      <w:pPr>
        <w:pStyle w:val="Compact"/>
        <w:numPr>
          <w:ilvl w:val="0"/>
          <w:numId w:val="104"/>
        </w:numPr>
      </w:pPr>
      <w:r>
        <w:t>Dedicated, message-matched landing pages consistently outperform generic homepages for campaign traffic.</w:t>
      </w:r>
    </w:p>
    <w:p w14:paraId="3F59C44E" w14:textId="77777777" w:rsidR="002922E0" w:rsidRDefault="00AB1C61" w:rsidP="003B3BB4">
      <w:pPr>
        <w:pStyle w:val="Compact"/>
        <w:numPr>
          <w:ilvl w:val="0"/>
          <w:numId w:val="104"/>
        </w:numPr>
      </w:pPr>
      <w:r>
        <w:t>Removing navigation distractions on campaign pages keeps focus on the single conversion goal.</w:t>
      </w:r>
    </w:p>
    <w:p w14:paraId="71CCB5A1" w14:textId="77777777" w:rsidR="002922E0" w:rsidRDefault="00AB1C61" w:rsidP="003B3BB4">
      <w:pPr>
        <w:pStyle w:val="Compact"/>
        <w:numPr>
          <w:ilvl w:val="0"/>
          <w:numId w:val="104"/>
        </w:numPr>
      </w:pPr>
      <w:r>
        <w:t>Mobile page speed is a critical, often-overlooked conversion factor.</w:t>
      </w:r>
    </w:p>
    <w:p w14:paraId="5560E4C3" w14:textId="77777777" w:rsidR="002922E0" w:rsidRDefault="00AB1C61">
      <w:pPr>
        <w:pStyle w:val="Heading2"/>
      </w:pPr>
      <w:bookmarkStart w:id="247" w:name="faq-14"/>
      <w:bookmarkEnd w:id="246"/>
      <w:r>
        <w:t>FAQ</w:t>
      </w:r>
    </w:p>
    <w:p w14:paraId="0134EFAD" w14:textId="77777777" w:rsidR="002922E0" w:rsidRDefault="00AB1C61">
      <w:pPr>
        <w:pStyle w:val="FirstParagraph"/>
      </w:pPr>
      <w:r>
        <w:rPr>
          <w:b/>
          <w:bCs/>
        </w:rPr>
        <w:t>Q: Do I need a separate landing page for every single ad?</w:t>
      </w:r>
      <w:r>
        <w:t xml:space="preserve"> </w:t>
      </w:r>
      <w:r>
        <w:t>A: Not necessarily every ad, but every distinct ad angle or offer should ideally have message-matched landing content.</w:t>
      </w:r>
    </w:p>
    <w:p w14:paraId="66DB635D" w14:textId="77777777" w:rsidR="002922E0" w:rsidRDefault="00AB1C61">
      <w:pPr>
        <w:pStyle w:val="BodyText"/>
      </w:pPr>
      <w:r>
        <w:rPr>
          <w:b/>
          <w:bCs/>
        </w:rPr>
        <w:t>Q: What’s an acceptable landing page conversion rate for Meta traffic?</w:t>
      </w:r>
      <w:r>
        <w:t xml:space="preserve"> A: This varies enormously by industry and offer, but tracking your own trend over time matters more than comparing to generic external benchmarks.</w:t>
      </w:r>
    </w:p>
    <w:p w14:paraId="097FC460" w14:textId="77777777" w:rsidR="002922E0" w:rsidRDefault="00AB1C61">
      <w:pPr>
        <w:pStyle w:val="BodyText"/>
      </w:pPr>
      <w:r>
        <w:rPr>
          <w:b/>
          <w:bCs/>
        </w:rPr>
        <w:t>Q: Should I remove all navigation from every landing page?</w:t>
      </w:r>
      <w:r>
        <w:t xml:space="preserve"> </w:t>
      </w:r>
      <w:r>
        <w:t>A: For dedicated, single-offer campaign pages, yes — for broader site pages serving multiple traffic sources, some navigation is appropriate.</w:t>
      </w:r>
    </w:p>
    <w:p w14:paraId="059D50CC" w14:textId="77777777" w:rsidR="002922E0" w:rsidRDefault="00AB1C61">
      <w:pPr>
        <w:pStyle w:val="Heading2"/>
      </w:pPr>
      <w:bookmarkStart w:id="248" w:name="Xfeec3a9697d6f4075e1d99873e2568dc403ed75"/>
      <w:bookmarkEnd w:id="247"/>
      <w:r>
        <w:t>SEOlabsAI Internal Linking Suggestions</w:t>
      </w:r>
    </w:p>
    <w:p w14:paraId="7F31653E" w14:textId="77777777" w:rsidR="002922E0" w:rsidRDefault="00AB1C61" w:rsidP="003B3BB4">
      <w:pPr>
        <w:pStyle w:val="Compact"/>
        <w:numPr>
          <w:ilvl w:val="0"/>
          <w:numId w:val="105"/>
        </w:numPr>
      </w:pPr>
      <w:r>
        <w:t>Link “trust signals” to SEOlabsAI’s Trust Signals chapter.</w:t>
      </w:r>
    </w:p>
    <w:p w14:paraId="2505F223" w14:textId="77777777" w:rsidR="002922E0" w:rsidRDefault="00AB1C61" w:rsidP="003B3BB4">
      <w:pPr>
        <w:pStyle w:val="Compact"/>
        <w:numPr>
          <w:ilvl w:val="0"/>
          <w:numId w:val="105"/>
        </w:numPr>
      </w:pPr>
      <w:r>
        <w:t>Link “mobile optimization” to SEOlabsAI’s Mobile Optimization chapter.</w:t>
      </w:r>
    </w:p>
    <w:p w14:paraId="7026F0DE" w14:textId="77777777" w:rsidR="002922E0" w:rsidRDefault="00AB1C61" w:rsidP="003B3BB4">
      <w:pPr>
        <w:pStyle w:val="Compact"/>
        <w:numPr>
          <w:ilvl w:val="0"/>
          <w:numId w:val="105"/>
        </w:numPr>
      </w:pPr>
      <w:r>
        <w:t>Link “ad hooks” to SEOlabsAI’s Hooks, Headlines &amp; Primary Text chapter.</w:t>
      </w:r>
    </w:p>
    <w:p w14:paraId="20F371C8" w14:textId="77777777" w:rsidR="002922E0" w:rsidRDefault="003B3BB4">
      <w:r>
        <w:rPr>
          <w:noProof/>
        </w:rPr>
      </w:r>
      <w:r w:rsidR="003B3BB4">
        <w:rPr>
          <w:noProof/>
        </w:rPr>
        <w:pict>
          <v:rect id="_x0000_i1040" style="width:0;height:1.5pt" o:hralign="center" o:hrstd="t" o:hr="t"/>
        </w:pict>
      </w:r>
    </w:p>
    <w:p w14:paraId="3660C62C" w14:textId="77777777" w:rsidR="002922E0" w:rsidRDefault="00AB1C61">
      <w:pPr>
        <w:pStyle w:val="Heading1"/>
      </w:pPr>
      <w:bookmarkStart w:id="249" w:name="X70bd76e7c175f27495b87f3498c1bc99e3106f2"/>
      <w:bookmarkEnd w:id="248"/>
      <w:bookmarkEnd w:id="233"/>
      <w:r>
        <w:lastRenderedPageBreak/>
        <w:t>Chapter 16: Checkout Optimization &amp; Lead Forms</w:t>
      </w:r>
    </w:p>
    <w:p w14:paraId="399F4885" w14:textId="77777777" w:rsidR="002922E0" w:rsidRDefault="00AB1C61">
      <w:pPr>
        <w:pStyle w:val="Heading2"/>
      </w:pPr>
      <w:bookmarkStart w:id="250" w:name="executive-summary-15"/>
      <w:r>
        <w:t>Executive Summary</w:t>
      </w:r>
    </w:p>
    <w:p w14:paraId="2EADFB8C" w14:textId="77777777" w:rsidR="002922E0" w:rsidRDefault="00AB1C61">
      <w:pPr>
        <w:pStyle w:val="FirstParagraph"/>
      </w:pPr>
      <w:r>
        <w:t>The final step of any funnel — checkout or lead form submission — is where the most preventable conversion loss happens. This chapter covers checkout optimization for ecommerce and lead form best practices for lead generation businesses, both critical final-mile conversion points for Meta-driven traffic.</w:t>
      </w:r>
    </w:p>
    <w:p w14:paraId="6397EC8B" w14:textId="77777777" w:rsidR="002922E0" w:rsidRDefault="00AB1C61">
      <w:pPr>
        <w:pStyle w:val="Heading2"/>
      </w:pPr>
      <w:bookmarkStart w:id="251" w:name="why-this-topic-matters-15"/>
      <w:bookmarkEnd w:id="250"/>
      <w:r>
        <w:t>Why This Topic Matters</w:t>
      </w:r>
    </w:p>
    <w:p w14:paraId="565A83A9" w14:textId="77777777" w:rsidR="002922E0" w:rsidRDefault="00AB1C61">
      <w:pPr>
        <w:pStyle w:val="FirstParagraph"/>
      </w:pPr>
      <w:r>
        <w:t>Cart abandonment rates in ecommerce frequently exceed 65-70% industry-wide, and much of that loss is preventable friction, not genuine disinterest. Similarly, lead forms with unnecessary fields or unclear value exchange lose qualified prospects at the final step. Since this is the most expensive traffic to acquire (it’s already paid for and warmed up), optimizing this step often has outsized ROI.</w:t>
      </w:r>
    </w:p>
    <w:p w14:paraId="6979CB33" w14:textId="77777777" w:rsidR="002922E0" w:rsidRDefault="00AB1C61">
      <w:pPr>
        <w:pStyle w:val="Heading2"/>
      </w:pPr>
      <w:bookmarkStart w:id="252" w:name="Xbac8ede01c2f2d94a1033689a50f72bf626822f"/>
      <w:bookmarkEnd w:id="251"/>
      <w:r>
        <w:t>Step-by-Step: Checkout &amp; Lead Form Optimization</w:t>
      </w:r>
    </w:p>
    <w:p w14:paraId="00755772" w14:textId="77777777" w:rsidR="002922E0" w:rsidRDefault="00AB1C61" w:rsidP="003B3BB4">
      <w:pPr>
        <w:pStyle w:val="Compact"/>
        <w:numPr>
          <w:ilvl w:val="0"/>
          <w:numId w:val="106"/>
        </w:numPr>
      </w:pPr>
      <w:r>
        <w:rPr>
          <w:b/>
          <w:bCs/>
        </w:rPr>
        <w:t>Audit every field for necessity.</w:t>
      </w:r>
      <w:r>
        <w:t xml:space="preserve"> </w:t>
      </w:r>
      <w:r>
        <w:t>Each additional form field measurably reduces completion rate — only ask for what’s truly required at this stage.</w:t>
      </w:r>
    </w:p>
    <w:p w14:paraId="30A863D1" w14:textId="77777777" w:rsidR="002922E0" w:rsidRDefault="00AB1C61" w:rsidP="003B3BB4">
      <w:pPr>
        <w:pStyle w:val="Compact"/>
        <w:numPr>
          <w:ilvl w:val="0"/>
          <w:numId w:val="106"/>
        </w:numPr>
      </w:pPr>
      <w:r>
        <w:rPr>
          <w:b/>
          <w:bCs/>
        </w:rPr>
        <w:t>Offer guest checkout</w:t>
      </w:r>
      <w:r>
        <w:t xml:space="preserve"> for ecommerce — forcing account creation before purchase is a well-documented conversion killer.</w:t>
      </w:r>
    </w:p>
    <w:p w14:paraId="470A13A1" w14:textId="77777777" w:rsidR="002922E0" w:rsidRDefault="00AB1C61" w:rsidP="003B3BB4">
      <w:pPr>
        <w:pStyle w:val="Compact"/>
        <w:numPr>
          <w:ilvl w:val="0"/>
          <w:numId w:val="106"/>
        </w:numPr>
      </w:pPr>
      <w:r>
        <w:rPr>
          <w:b/>
          <w:bCs/>
        </w:rPr>
        <w:t>Display trust signals at checkout</w:t>
      </w:r>
      <w:r>
        <w:t>: security badges, clear return policy, customer service accessibility.</w:t>
      </w:r>
    </w:p>
    <w:p w14:paraId="689FF080" w14:textId="77777777" w:rsidR="002922E0" w:rsidRDefault="00AB1C61" w:rsidP="003B3BB4">
      <w:pPr>
        <w:pStyle w:val="Compact"/>
        <w:numPr>
          <w:ilvl w:val="0"/>
          <w:numId w:val="106"/>
        </w:numPr>
      </w:pPr>
      <w:r>
        <w:rPr>
          <w:b/>
          <w:bCs/>
        </w:rPr>
        <w:t>Show total cost transparently early</w:t>
      </w:r>
      <w:r>
        <w:t>, avoiding surprise shipping or fees revealed only at the final step.</w:t>
      </w:r>
    </w:p>
    <w:p w14:paraId="5ADA3B09" w14:textId="77777777" w:rsidR="002922E0" w:rsidRDefault="00AB1C61" w:rsidP="003B3BB4">
      <w:pPr>
        <w:pStyle w:val="Compact"/>
        <w:numPr>
          <w:ilvl w:val="0"/>
          <w:numId w:val="106"/>
        </w:numPr>
      </w:pPr>
      <w:r>
        <w:rPr>
          <w:b/>
          <w:bCs/>
        </w:rPr>
        <w:t>For lead forms, clarify the exact value exchange</w:t>
      </w:r>
      <w:r>
        <w:t xml:space="preserve"> </w:t>
      </w:r>
      <w:r>
        <w:t>— what happens immediately after submission, and set expectations clearly.</w:t>
      </w:r>
    </w:p>
    <w:p w14:paraId="0117AEA0" w14:textId="77777777" w:rsidR="002922E0" w:rsidRDefault="00AB1C61" w:rsidP="003B3BB4">
      <w:pPr>
        <w:pStyle w:val="Compact"/>
        <w:numPr>
          <w:ilvl w:val="0"/>
          <w:numId w:val="106"/>
        </w:numPr>
      </w:pPr>
      <w:r>
        <w:rPr>
          <w:b/>
          <w:bCs/>
        </w:rPr>
        <w:t>Enable autofill and minimize typing</w:t>
      </w:r>
      <w:r>
        <w:t>, especially critical on mobile where typing friction is highest.</w:t>
      </w:r>
    </w:p>
    <w:p w14:paraId="0492E840" w14:textId="77777777" w:rsidR="002922E0" w:rsidRDefault="00AB1C61">
      <w:pPr>
        <w:pStyle w:val="Heading2"/>
      </w:pPr>
      <w:bookmarkStart w:id="253" w:name="framework-the-friction-audit"/>
      <w:bookmarkEnd w:id="252"/>
      <w:r>
        <w:t>Framework: The Friction Audit</w:t>
      </w:r>
    </w:p>
    <w:tbl>
      <w:tblPr>
        <w:tblStyle w:val="Table"/>
        <w:tblW w:w="5000" w:type="pct"/>
        <w:tblLook w:val="0020" w:firstRow="1" w:lastRow="0" w:firstColumn="0" w:lastColumn="0" w:noHBand="0" w:noVBand="0"/>
      </w:tblPr>
      <w:tblGrid>
        <w:gridCol w:w="1975"/>
        <w:gridCol w:w="3818"/>
        <w:gridCol w:w="3567"/>
      </w:tblGrid>
      <w:tr w:rsidR="002922E0" w14:paraId="603FBC8E"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12E4949A" w14:textId="77777777" w:rsidR="002922E0" w:rsidRDefault="00AB1C61">
            <w:pPr>
              <w:pStyle w:val="Compact"/>
            </w:pPr>
            <w:r>
              <w:t>Friction Point</w:t>
            </w:r>
          </w:p>
        </w:tc>
        <w:tc>
          <w:tcPr>
            <w:tcW w:w="0" w:type="auto"/>
          </w:tcPr>
          <w:p w14:paraId="6625A382" w14:textId="77777777" w:rsidR="002922E0" w:rsidRDefault="00AB1C61">
            <w:pPr>
              <w:pStyle w:val="Compact"/>
            </w:pPr>
            <w:r>
              <w:t>Ecommerce Fix</w:t>
            </w:r>
          </w:p>
        </w:tc>
        <w:tc>
          <w:tcPr>
            <w:tcW w:w="0" w:type="auto"/>
          </w:tcPr>
          <w:p w14:paraId="4CFEA654" w14:textId="77777777" w:rsidR="002922E0" w:rsidRDefault="00AB1C61">
            <w:pPr>
              <w:pStyle w:val="Compact"/>
            </w:pPr>
            <w:r>
              <w:t>Lead Gen Fix</w:t>
            </w:r>
          </w:p>
        </w:tc>
      </w:tr>
      <w:tr w:rsidR="002922E0" w14:paraId="3BC12323" w14:textId="77777777">
        <w:tc>
          <w:tcPr>
            <w:tcW w:w="0" w:type="auto"/>
          </w:tcPr>
          <w:p w14:paraId="08317DD7" w14:textId="77777777" w:rsidR="002922E0" w:rsidRDefault="00AB1C61">
            <w:pPr>
              <w:pStyle w:val="Compact"/>
            </w:pPr>
            <w:r>
              <w:rPr>
                <w:b/>
                <w:bCs/>
              </w:rPr>
              <w:t>Too many fields</w:t>
            </w:r>
          </w:p>
        </w:tc>
        <w:tc>
          <w:tcPr>
            <w:tcW w:w="0" w:type="auto"/>
          </w:tcPr>
          <w:p w14:paraId="6DB543F2" w14:textId="77777777" w:rsidR="002922E0" w:rsidRDefault="00AB1C61">
            <w:pPr>
              <w:pStyle w:val="Compact"/>
            </w:pPr>
            <w:r>
              <w:t>Remove non-essential fields; use progressive profiling post-purchase</w:t>
            </w:r>
          </w:p>
        </w:tc>
        <w:tc>
          <w:tcPr>
            <w:tcW w:w="0" w:type="auto"/>
          </w:tcPr>
          <w:p w14:paraId="5DFC8682" w14:textId="77777777" w:rsidR="002922E0" w:rsidRDefault="00AB1C61">
            <w:pPr>
              <w:pStyle w:val="Compact"/>
            </w:pPr>
            <w:r>
              <w:t>Ask only for name + email/phone at minimum viable</w:t>
            </w:r>
          </w:p>
        </w:tc>
      </w:tr>
      <w:tr w:rsidR="002922E0" w14:paraId="28AE9861" w14:textId="77777777">
        <w:tc>
          <w:tcPr>
            <w:tcW w:w="0" w:type="auto"/>
          </w:tcPr>
          <w:p w14:paraId="7B6DBD7E" w14:textId="77777777" w:rsidR="002922E0" w:rsidRDefault="00AB1C61">
            <w:pPr>
              <w:pStyle w:val="Compact"/>
            </w:pPr>
            <w:r>
              <w:rPr>
                <w:b/>
                <w:bCs/>
              </w:rPr>
              <w:t>Forced account creation</w:t>
            </w:r>
          </w:p>
        </w:tc>
        <w:tc>
          <w:tcPr>
            <w:tcW w:w="0" w:type="auto"/>
          </w:tcPr>
          <w:p w14:paraId="3C0B8B6D" w14:textId="77777777" w:rsidR="002922E0" w:rsidRDefault="00AB1C61">
            <w:pPr>
              <w:pStyle w:val="Compact"/>
            </w:pPr>
            <w:r>
              <w:t>Enable guest checkout</w:t>
            </w:r>
          </w:p>
        </w:tc>
        <w:tc>
          <w:tcPr>
            <w:tcW w:w="0" w:type="auto"/>
          </w:tcPr>
          <w:p w14:paraId="21F0A9CB" w14:textId="77777777" w:rsidR="002922E0" w:rsidRDefault="00AB1C61">
            <w:pPr>
              <w:pStyle w:val="Compact"/>
            </w:pPr>
            <w:r>
              <w:t>N/A</w:t>
            </w:r>
          </w:p>
        </w:tc>
      </w:tr>
      <w:tr w:rsidR="002922E0" w14:paraId="00A37E7F" w14:textId="77777777">
        <w:tc>
          <w:tcPr>
            <w:tcW w:w="0" w:type="auto"/>
          </w:tcPr>
          <w:p w14:paraId="4D188D97" w14:textId="77777777" w:rsidR="002922E0" w:rsidRDefault="00AB1C61">
            <w:pPr>
              <w:pStyle w:val="Compact"/>
            </w:pPr>
            <w:r>
              <w:rPr>
                <w:b/>
                <w:bCs/>
              </w:rPr>
              <w:t>Unclear final cost</w:t>
            </w:r>
          </w:p>
        </w:tc>
        <w:tc>
          <w:tcPr>
            <w:tcW w:w="0" w:type="auto"/>
          </w:tcPr>
          <w:p w14:paraId="41FCB737" w14:textId="77777777" w:rsidR="002922E0" w:rsidRDefault="00AB1C61">
            <w:pPr>
              <w:pStyle w:val="Compact"/>
            </w:pPr>
            <w:r>
              <w:t>Show shipping/taxes before final step</w:t>
            </w:r>
          </w:p>
        </w:tc>
        <w:tc>
          <w:tcPr>
            <w:tcW w:w="0" w:type="auto"/>
          </w:tcPr>
          <w:p w14:paraId="170D9F43" w14:textId="77777777" w:rsidR="002922E0" w:rsidRDefault="00AB1C61">
            <w:pPr>
              <w:pStyle w:val="Compact"/>
            </w:pPr>
            <w:r>
              <w:t>Clarify what “free consultation” actually includes</w:t>
            </w:r>
          </w:p>
        </w:tc>
      </w:tr>
      <w:tr w:rsidR="002922E0" w14:paraId="3D83B813" w14:textId="77777777">
        <w:tc>
          <w:tcPr>
            <w:tcW w:w="0" w:type="auto"/>
          </w:tcPr>
          <w:p w14:paraId="1B38879C" w14:textId="77777777" w:rsidR="002922E0" w:rsidRDefault="00AB1C61">
            <w:pPr>
              <w:pStyle w:val="Compact"/>
            </w:pPr>
            <w:r>
              <w:rPr>
                <w:b/>
                <w:bCs/>
              </w:rPr>
              <w:t>No trust signals</w:t>
            </w:r>
          </w:p>
        </w:tc>
        <w:tc>
          <w:tcPr>
            <w:tcW w:w="0" w:type="auto"/>
          </w:tcPr>
          <w:p w14:paraId="62B72B5C" w14:textId="77777777" w:rsidR="002922E0" w:rsidRDefault="00AB1C61">
            <w:pPr>
              <w:pStyle w:val="Compact"/>
            </w:pPr>
            <w:r>
              <w:t>Add security badges, reviews near payment</w:t>
            </w:r>
          </w:p>
        </w:tc>
        <w:tc>
          <w:tcPr>
            <w:tcW w:w="0" w:type="auto"/>
          </w:tcPr>
          <w:p w14:paraId="28075CE6" w14:textId="77777777" w:rsidR="002922E0" w:rsidRDefault="00AB1C61">
            <w:pPr>
              <w:pStyle w:val="Compact"/>
            </w:pPr>
            <w:r>
              <w:t>Add credibility markers near submit button</w:t>
            </w:r>
          </w:p>
        </w:tc>
      </w:tr>
      <w:tr w:rsidR="002922E0" w14:paraId="5A99E175" w14:textId="77777777">
        <w:tc>
          <w:tcPr>
            <w:tcW w:w="0" w:type="auto"/>
          </w:tcPr>
          <w:p w14:paraId="0139868D" w14:textId="77777777" w:rsidR="002922E0" w:rsidRDefault="00AB1C61">
            <w:pPr>
              <w:pStyle w:val="Compact"/>
            </w:pPr>
            <w:r>
              <w:rPr>
                <w:b/>
                <w:bCs/>
              </w:rPr>
              <w:t>Slow mobile experience</w:t>
            </w:r>
          </w:p>
        </w:tc>
        <w:tc>
          <w:tcPr>
            <w:tcW w:w="0" w:type="auto"/>
          </w:tcPr>
          <w:p w14:paraId="16EB73F1" w14:textId="77777777" w:rsidR="002922E0" w:rsidRDefault="00AB1C61">
            <w:pPr>
              <w:pStyle w:val="Compact"/>
            </w:pPr>
            <w:r>
              <w:t>Optimize page speed, enable autofill</w:t>
            </w:r>
          </w:p>
        </w:tc>
        <w:tc>
          <w:tcPr>
            <w:tcW w:w="0" w:type="auto"/>
          </w:tcPr>
          <w:p w14:paraId="61CB982D" w14:textId="77777777" w:rsidR="002922E0" w:rsidRDefault="00AB1C61">
            <w:pPr>
              <w:pStyle w:val="Compact"/>
            </w:pPr>
            <w:r>
              <w:t>Use Meta’s native Instant Forms for mobile-optimized experience</w:t>
            </w:r>
          </w:p>
        </w:tc>
      </w:tr>
    </w:tbl>
    <w:p w14:paraId="5C6B2556" w14:textId="77777777" w:rsidR="002922E0" w:rsidRDefault="00AB1C61">
      <w:pPr>
        <w:pStyle w:val="Heading2"/>
      </w:pPr>
      <w:bookmarkStart w:id="254" w:name="checklist-checkout-form-optimization"/>
      <w:bookmarkEnd w:id="253"/>
      <w:r>
        <w:lastRenderedPageBreak/>
        <w:t>Checklist: Checkout &amp; Form Optimization</w:t>
      </w:r>
    </w:p>
    <w:p w14:paraId="15843A4C" w14:textId="77777777" w:rsidR="002922E0" w:rsidRDefault="00AB1C61" w:rsidP="003B3BB4">
      <w:pPr>
        <w:pStyle w:val="Compact"/>
        <w:numPr>
          <w:ilvl w:val="0"/>
          <w:numId w:val="107"/>
        </w:numPr>
      </w:pPr>
      <w:r>
        <w:t>☐</w:t>
      </w:r>
      <w:r>
        <w:t xml:space="preserve"> Guest checkout available (no forced account creation)</w:t>
      </w:r>
    </w:p>
    <w:p w14:paraId="0CBD3839" w14:textId="77777777" w:rsidR="002922E0" w:rsidRDefault="00AB1C61" w:rsidP="003B3BB4">
      <w:pPr>
        <w:pStyle w:val="Compact"/>
        <w:numPr>
          <w:ilvl w:val="0"/>
          <w:numId w:val="107"/>
        </w:numPr>
      </w:pPr>
      <w:r>
        <w:t>☐</w:t>
      </w:r>
      <w:r>
        <w:t xml:space="preserve"> Form fields reduced to only what’s essential at this stage</w:t>
      </w:r>
    </w:p>
    <w:p w14:paraId="5222A88A" w14:textId="77777777" w:rsidR="002922E0" w:rsidRDefault="00AB1C61" w:rsidP="003B3BB4">
      <w:pPr>
        <w:pStyle w:val="Compact"/>
        <w:numPr>
          <w:ilvl w:val="0"/>
          <w:numId w:val="107"/>
        </w:numPr>
      </w:pPr>
      <w:r>
        <w:t>☐</w:t>
      </w:r>
      <w:r>
        <w:t xml:space="preserve"> Total cost shown transparently before final step</w:t>
      </w:r>
    </w:p>
    <w:p w14:paraId="16A89B10" w14:textId="77777777" w:rsidR="002922E0" w:rsidRDefault="00AB1C61" w:rsidP="003B3BB4">
      <w:pPr>
        <w:pStyle w:val="Compact"/>
        <w:numPr>
          <w:ilvl w:val="0"/>
          <w:numId w:val="107"/>
        </w:numPr>
      </w:pPr>
      <w:r>
        <w:t>☐</w:t>
      </w:r>
      <w:r>
        <w:t xml:space="preserve"> Trust signals visible near payment/submit button</w:t>
      </w:r>
    </w:p>
    <w:p w14:paraId="5D5181FD" w14:textId="77777777" w:rsidR="002922E0" w:rsidRDefault="00AB1C61" w:rsidP="003B3BB4">
      <w:pPr>
        <w:pStyle w:val="Compact"/>
        <w:numPr>
          <w:ilvl w:val="0"/>
          <w:numId w:val="107"/>
        </w:numPr>
      </w:pPr>
      <w:r>
        <w:t>☐</w:t>
      </w:r>
      <w:r>
        <w:t xml:space="preserve"> Mobile autofill enabled and tested</w:t>
      </w:r>
    </w:p>
    <w:p w14:paraId="1AF4A433" w14:textId="77777777" w:rsidR="002922E0" w:rsidRDefault="00AB1C61" w:rsidP="003B3BB4">
      <w:pPr>
        <w:pStyle w:val="Compact"/>
        <w:numPr>
          <w:ilvl w:val="0"/>
          <w:numId w:val="107"/>
        </w:numPr>
      </w:pPr>
      <w:r>
        <w:t>☐</w:t>
      </w:r>
      <w:r>
        <w:t xml:space="preserve"> Clear post-submission expectations set (for lead forms)</w:t>
      </w:r>
    </w:p>
    <w:p w14:paraId="364BF179" w14:textId="77777777" w:rsidR="002922E0" w:rsidRDefault="00AB1C61">
      <w:pPr>
        <w:pStyle w:val="Heading2"/>
      </w:pPr>
      <w:bookmarkStart w:id="255" w:name="pro-tips-15"/>
      <w:bookmarkEnd w:id="254"/>
      <w:r>
        <w:t>Pro Tips</w:t>
      </w:r>
    </w:p>
    <w:p w14:paraId="1A7B8A99" w14:textId="77777777" w:rsidR="002922E0" w:rsidRDefault="00AB1C61" w:rsidP="003B3BB4">
      <w:pPr>
        <w:pStyle w:val="Compact"/>
        <w:numPr>
          <w:ilvl w:val="0"/>
          <w:numId w:val="108"/>
        </w:numPr>
      </w:pPr>
      <w:r>
        <w:t>Consider using Meta’s native Instant Forms (Lead Ads) for mobile users — they auto-populate with the user’s Facebook/Instagram profile data, dramatically reducing friction compared to off-platform forms.</w:t>
      </w:r>
    </w:p>
    <w:p w14:paraId="1080C8AE" w14:textId="77777777" w:rsidR="002922E0" w:rsidRDefault="00AB1C61" w:rsidP="003B3BB4">
      <w:pPr>
        <w:pStyle w:val="Compact"/>
        <w:numPr>
          <w:ilvl w:val="0"/>
          <w:numId w:val="108"/>
        </w:numPr>
      </w:pPr>
      <w:r>
        <w:t>Add a progress indicator on multi-step checkouts or forms — visible progress reduces abandonment by giving users a sense of how much is left.</w:t>
      </w:r>
    </w:p>
    <w:p w14:paraId="379F7E6C" w14:textId="77777777" w:rsidR="002922E0" w:rsidRDefault="00AB1C61" w:rsidP="003B3BB4">
      <w:pPr>
        <w:pStyle w:val="Compact"/>
        <w:numPr>
          <w:ilvl w:val="0"/>
          <w:numId w:val="108"/>
        </w:numPr>
      </w:pPr>
      <w:r>
        <w:t>Test removing fields one at a time rather than all at once, to isolate which specific fields cause the most drop-off.</w:t>
      </w:r>
    </w:p>
    <w:p w14:paraId="7CC1CC73" w14:textId="77777777" w:rsidR="002922E0" w:rsidRDefault="00AB1C61">
      <w:pPr>
        <w:pStyle w:val="Heading2"/>
      </w:pPr>
      <w:bookmarkStart w:id="256" w:name="common-mistakes-15"/>
      <w:bookmarkEnd w:id="255"/>
      <w:r>
        <w:t>Common Mistakes</w:t>
      </w:r>
    </w:p>
    <w:p w14:paraId="31CD421A" w14:textId="77777777" w:rsidR="002922E0" w:rsidRDefault="00AB1C61" w:rsidP="003B3BB4">
      <w:pPr>
        <w:pStyle w:val="Compact"/>
        <w:numPr>
          <w:ilvl w:val="0"/>
          <w:numId w:val="109"/>
        </w:numPr>
      </w:pPr>
      <w:r>
        <w:rPr>
          <w:b/>
          <w:bCs/>
        </w:rPr>
        <w:t>Forcing account creation before checkout</w:t>
      </w:r>
      <w:r>
        <w:t>, adding unnecessary friction at the exact moment purchase intent is highest.</w:t>
      </w:r>
    </w:p>
    <w:p w14:paraId="2A6DAFB2" w14:textId="77777777" w:rsidR="002922E0" w:rsidRDefault="00AB1C61" w:rsidP="003B3BB4">
      <w:pPr>
        <w:pStyle w:val="Compact"/>
        <w:numPr>
          <w:ilvl w:val="0"/>
          <w:numId w:val="109"/>
        </w:numPr>
      </w:pPr>
      <w:r>
        <w:rPr>
          <w:b/>
          <w:bCs/>
        </w:rPr>
        <w:t>Hidden fees revealed only at the final checkout step</w:t>
      </w:r>
      <w:r>
        <w:t>, causing last-minute cart abandonment from a sense of unfair surprise.</w:t>
      </w:r>
    </w:p>
    <w:p w14:paraId="4CFA07BF" w14:textId="77777777" w:rsidR="002922E0" w:rsidRDefault="00AB1C61" w:rsidP="003B3BB4">
      <w:pPr>
        <w:pStyle w:val="Compact"/>
        <w:numPr>
          <w:ilvl w:val="0"/>
          <w:numId w:val="109"/>
        </w:numPr>
      </w:pPr>
      <w:r>
        <w:rPr>
          <w:b/>
          <w:bCs/>
        </w:rPr>
        <w:t>Overly long lead forms</w:t>
      </w:r>
      <w:r>
        <w:t xml:space="preserve"> asking for information not immediately necessary, reducing completion rates.</w:t>
      </w:r>
    </w:p>
    <w:p w14:paraId="2F07FA30" w14:textId="77777777" w:rsidR="002922E0" w:rsidRDefault="00AB1C61" w:rsidP="003B3BB4">
      <w:pPr>
        <w:pStyle w:val="Compact"/>
        <w:numPr>
          <w:ilvl w:val="0"/>
          <w:numId w:val="109"/>
        </w:numPr>
      </w:pPr>
      <w:r>
        <w:rPr>
          <w:b/>
          <w:bCs/>
        </w:rPr>
        <w:t>No clear post-submission expectation</w:t>
      </w:r>
      <w:r>
        <w:t xml:space="preserve"> on lead forms, leaving prospects uncertain about what happens next and reducing perceived legitimacy.</w:t>
      </w:r>
    </w:p>
    <w:p w14:paraId="6015C812" w14:textId="77777777" w:rsidR="002922E0" w:rsidRDefault="00AB1C61">
      <w:pPr>
        <w:pStyle w:val="Heading2"/>
      </w:pPr>
      <w:bookmarkStart w:id="257" w:name="expert-advice-15"/>
      <w:bookmarkEnd w:id="256"/>
      <w:r>
        <w:t>Expert Advice</w:t>
      </w:r>
    </w:p>
    <w:p w14:paraId="3EA94310" w14:textId="77777777" w:rsidR="002922E0" w:rsidRDefault="00AB1C61">
      <w:pPr>
        <w:pStyle w:val="FirstParagraph"/>
      </w:pPr>
      <w:r>
        <w:t>CRO specialists who focus specifically on checkout flows note that every additional required field in a purchase or lead flow introduces a measurable, compounding drop in completion rate — often estimated between 5-10% per unnecessary field. The compounding effect means a checkout with 10 fields instead of 5 essential ones can lose a substantial share of otherwise-motivated buyers purely from friction, not price or product objections.</w:t>
      </w:r>
    </w:p>
    <w:p w14:paraId="7E7EA58F" w14:textId="77777777" w:rsidR="002922E0" w:rsidRDefault="00AB1C61">
      <w:pPr>
        <w:pStyle w:val="Heading2"/>
      </w:pPr>
      <w:bookmarkStart w:id="258" w:name="case-study-guest-checkout-recovery"/>
      <w:bookmarkEnd w:id="257"/>
      <w:r>
        <w:t>Case Study: Guest Checkout Recovery</w:t>
      </w:r>
    </w:p>
    <w:p w14:paraId="5BA25C9A" w14:textId="77777777" w:rsidR="002922E0" w:rsidRDefault="00AB1C61">
      <w:pPr>
        <w:pStyle w:val="FirstParagraph"/>
      </w:pPr>
      <w:r>
        <w:t>An online retailer required account creation before purchase, citing a desire to build their email list. After switching to guest checkout with an optional post-purchase account creation prompt, checkout completion rate increased by 24%, and — counterintuitively — total email list growth also increased, since more completed purchases meant more opportunities for the post-purchase opt-in.</w:t>
      </w:r>
    </w:p>
    <w:p w14:paraId="7EC7714F" w14:textId="77777777" w:rsidR="002922E0" w:rsidRDefault="00AB1C61">
      <w:pPr>
        <w:pStyle w:val="Heading2"/>
      </w:pPr>
      <w:bookmarkStart w:id="259" w:name="real-example-15"/>
      <w:bookmarkEnd w:id="258"/>
      <w:r>
        <w:lastRenderedPageBreak/>
        <w:t>Real Example</w:t>
      </w:r>
    </w:p>
    <w:p w14:paraId="4452DD15" w14:textId="77777777" w:rsidR="002922E0" w:rsidRDefault="00AB1C61">
      <w:pPr>
        <w:pStyle w:val="FirstParagraph"/>
      </w:pPr>
      <w:r>
        <w:t>A home services company’s Meta lead form asked for name, email, phone, address, and a detailed project description before submission — a 5-field form performing poorly. Reducing it to name and phone only, with the detailed project scope handled in a follow-up call, increased lead volume by over 70% at a similar cost-per-lead, with sales reporting no meaningful decline in lead quality.</w:t>
      </w:r>
    </w:p>
    <w:p w14:paraId="39F8525C" w14:textId="77777777" w:rsidR="002922E0" w:rsidRDefault="00AB1C61">
      <w:pPr>
        <w:pStyle w:val="Heading2"/>
      </w:pPr>
      <w:bookmarkStart w:id="260" w:name="action-plan-15"/>
      <w:bookmarkEnd w:id="259"/>
      <w:r>
        <w:t>Action Plan</w:t>
      </w:r>
    </w:p>
    <w:p w14:paraId="067C6433" w14:textId="77777777" w:rsidR="002922E0" w:rsidRDefault="00AB1C61">
      <w:pPr>
        <w:pStyle w:val="FirstParagraph"/>
      </w:pPr>
      <w:r>
        <w:rPr>
          <w:b/>
          <w:bCs/>
        </w:rPr>
        <w:t>This Week:</w:t>
      </w:r>
      <w:r>
        <w:t xml:space="preserve"> </w:t>
      </w:r>
      <w:r>
        <w:t>1. Audit your checkout or lead form — count every required field and question whether it’s truly essential at this stage. 2. Check whether guest checkout is available (ecommerce) or test Meta’s native Instant Forms (lead gen).</w:t>
      </w:r>
    </w:p>
    <w:p w14:paraId="6D1CA4A8" w14:textId="77777777" w:rsidR="002922E0" w:rsidRDefault="00AB1C61">
      <w:pPr>
        <w:pStyle w:val="BodyText"/>
      </w:pPr>
      <w:r>
        <w:rPr>
          <w:b/>
          <w:bCs/>
        </w:rPr>
        <w:t>This Month:</w:t>
      </w:r>
      <w:r>
        <w:t xml:space="preserve"> 1. Remove 1-2 non-essential fields and measure the impact on completion rate. 2. Add trust signals near the final CTA if not already present.</w:t>
      </w:r>
    </w:p>
    <w:p w14:paraId="7EE5C0B5" w14:textId="77777777" w:rsidR="002922E0" w:rsidRDefault="00AB1C61">
      <w:pPr>
        <w:pStyle w:val="Heading2"/>
      </w:pPr>
      <w:bookmarkStart w:id="261" w:name="visual-diagram-suggestions-15"/>
      <w:bookmarkEnd w:id="260"/>
      <w:r>
        <w:t>Visual Diagram Suggestions</w:t>
      </w:r>
    </w:p>
    <w:p w14:paraId="4F1ECD60" w14:textId="77777777" w:rsidR="002922E0" w:rsidRDefault="00AB1C61" w:rsidP="003B3BB4">
      <w:pPr>
        <w:pStyle w:val="Compact"/>
        <w:numPr>
          <w:ilvl w:val="0"/>
          <w:numId w:val="110"/>
        </w:numPr>
      </w:pPr>
      <w:r>
        <w:rPr>
          <w:b/>
          <w:bCs/>
        </w:rPr>
        <w:t>Diagram 1:</w:t>
      </w:r>
      <w:r>
        <w:t xml:space="preserve"> Friction Audit table as a quick-reference checklist visual.</w:t>
      </w:r>
    </w:p>
    <w:p w14:paraId="6BB9ABD2" w14:textId="77777777" w:rsidR="002922E0" w:rsidRDefault="00AB1C61" w:rsidP="003B3BB4">
      <w:pPr>
        <w:pStyle w:val="Compact"/>
        <w:numPr>
          <w:ilvl w:val="0"/>
          <w:numId w:val="110"/>
        </w:numPr>
      </w:pPr>
      <w:r>
        <w:rPr>
          <w:b/>
          <w:bCs/>
        </w:rPr>
        <w:t>Diagram 2:</w:t>
      </w:r>
      <w:r>
        <w:t xml:space="preserve"> </w:t>
      </w:r>
      <w:r>
        <w:t>Funnel chart showing drop-off rate reduction after field removal (before/after comparison).</w:t>
      </w:r>
    </w:p>
    <w:p w14:paraId="4D019039" w14:textId="77777777" w:rsidR="002922E0" w:rsidRDefault="00AB1C61">
      <w:pPr>
        <w:pStyle w:val="Heading2"/>
      </w:pPr>
      <w:bookmarkStart w:id="262" w:name="key-takeaways-15"/>
      <w:bookmarkEnd w:id="261"/>
      <w:r>
        <w:t>Key Takeaways</w:t>
      </w:r>
    </w:p>
    <w:p w14:paraId="5006BAFD" w14:textId="77777777" w:rsidR="002922E0" w:rsidRDefault="00AB1C61" w:rsidP="003B3BB4">
      <w:pPr>
        <w:pStyle w:val="Compact"/>
        <w:numPr>
          <w:ilvl w:val="0"/>
          <w:numId w:val="111"/>
        </w:numPr>
      </w:pPr>
      <w:r>
        <w:t>Checkout and lead form friction is one of the most preventable sources of lost conversions on already-paid-for traffic.</w:t>
      </w:r>
    </w:p>
    <w:p w14:paraId="2D406569" w14:textId="77777777" w:rsidR="002922E0" w:rsidRDefault="00AB1C61" w:rsidP="003B3BB4">
      <w:pPr>
        <w:pStyle w:val="Compact"/>
        <w:numPr>
          <w:ilvl w:val="0"/>
          <w:numId w:val="111"/>
        </w:numPr>
      </w:pPr>
      <w:r>
        <w:t>Every additional form field measurably reduces completion rates.</w:t>
      </w:r>
    </w:p>
    <w:p w14:paraId="1A7F3D65" w14:textId="77777777" w:rsidR="002922E0" w:rsidRDefault="00AB1C61" w:rsidP="003B3BB4">
      <w:pPr>
        <w:pStyle w:val="Compact"/>
        <w:numPr>
          <w:ilvl w:val="0"/>
          <w:numId w:val="111"/>
        </w:numPr>
      </w:pPr>
      <w:r>
        <w:t>Guest checkout and native Instant Forms significantly reduce mobile friction.</w:t>
      </w:r>
    </w:p>
    <w:p w14:paraId="1E6313C6" w14:textId="77777777" w:rsidR="002922E0" w:rsidRDefault="00AB1C61" w:rsidP="003B3BB4">
      <w:pPr>
        <w:pStyle w:val="Compact"/>
        <w:numPr>
          <w:ilvl w:val="0"/>
          <w:numId w:val="111"/>
        </w:numPr>
      </w:pPr>
      <w:r>
        <w:t>Transparent pricing and clear post-submission expectations build the trust needed to complete the final step.</w:t>
      </w:r>
    </w:p>
    <w:p w14:paraId="59FA62BA" w14:textId="77777777" w:rsidR="002922E0" w:rsidRDefault="00AB1C61">
      <w:pPr>
        <w:pStyle w:val="Heading2"/>
      </w:pPr>
      <w:bookmarkStart w:id="263" w:name="faq-15"/>
      <w:bookmarkEnd w:id="262"/>
      <w:r>
        <w:t>FAQ</w:t>
      </w:r>
    </w:p>
    <w:p w14:paraId="75AA6491" w14:textId="77777777" w:rsidR="002922E0" w:rsidRDefault="00AB1C61">
      <w:pPr>
        <w:pStyle w:val="FirstParagraph"/>
      </w:pPr>
      <w:r>
        <w:rPr>
          <w:b/>
          <w:bCs/>
        </w:rPr>
        <w:t>Q: Are Meta’s native Lead Ads (Instant Forms) better than sending traffic to an off-platform form?</w:t>
      </w:r>
      <w:r>
        <w:t xml:space="preserve"> A: They typically produce higher completion rates due to auto-fill and reduced friction, though lead quality can vary — test both approaches for your specific business.</w:t>
      </w:r>
    </w:p>
    <w:p w14:paraId="24E0F734" w14:textId="77777777" w:rsidR="002922E0" w:rsidRDefault="00AB1C61">
      <w:pPr>
        <w:pStyle w:val="BodyText"/>
      </w:pPr>
      <w:r>
        <w:rPr>
          <w:b/>
          <w:bCs/>
        </w:rPr>
        <w:t>Q: How many form fields is too many?</w:t>
      </w:r>
      <w:r>
        <w:t xml:space="preserve"> A: A practical rule: ask only what’s essential to take the immediate next action; everything else can be gathered later in the relationship.</w:t>
      </w:r>
    </w:p>
    <w:p w14:paraId="6578485A" w14:textId="77777777" w:rsidR="002922E0" w:rsidRDefault="00AB1C61">
      <w:pPr>
        <w:pStyle w:val="BodyText"/>
      </w:pPr>
      <w:r>
        <w:rPr>
          <w:b/>
          <w:bCs/>
        </w:rPr>
        <w:t>Q: Does guest checkout hurt long-term customer relationship building?</w:t>
      </w:r>
      <w:r>
        <w:t xml:space="preserve"> A: Not necessarily — a well-timed post-purchase account creation or email opt-in prompt can recover much of that value without adding pre-purchase friction.</w:t>
      </w:r>
    </w:p>
    <w:p w14:paraId="527C82F4" w14:textId="77777777" w:rsidR="002922E0" w:rsidRDefault="00AB1C61">
      <w:pPr>
        <w:pStyle w:val="Heading2"/>
      </w:pPr>
      <w:bookmarkStart w:id="264" w:name="Xbf0088a61232e9316ab1f9f9dd2e450e7638583"/>
      <w:bookmarkEnd w:id="263"/>
      <w:r>
        <w:t>SEOlabsAI Internal Linking Suggestions</w:t>
      </w:r>
    </w:p>
    <w:p w14:paraId="0DB8B7D1" w14:textId="77777777" w:rsidR="002922E0" w:rsidRDefault="00AB1C61" w:rsidP="003B3BB4">
      <w:pPr>
        <w:pStyle w:val="Compact"/>
        <w:numPr>
          <w:ilvl w:val="0"/>
          <w:numId w:val="112"/>
        </w:numPr>
      </w:pPr>
      <w:r>
        <w:t>Link “Instant Forms” to SEOlabsAI’s Leads campaign objective section.</w:t>
      </w:r>
    </w:p>
    <w:p w14:paraId="027072FE" w14:textId="77777777" w:rsidR="002922E0" w:rsidRDefault="00AB1C61" w:rsidP="003B3BB4">
      <w:pPr>
        <w:pStyle w:val="Compact"/>
        <w:numPr>
          <w:ilvl w:val="0"/>
          <w:numId w:val="112"/>
        </w:numPr>
      </w:pPr>
      <w:r>
        <w:t>Link “trust signals” to SEOlabsAI’s CRO &amp; UX chapter.</w:t>
      </w:r>
    </w:p>
    <w:p w14:paraId="2EF8383E" w14:textId="77777777" w:rsidR="002922E0" w:rsidRDefault="00AB1C61" w:rsidP="003B3BB4">
      <w:pPr>
        <w:pStyle w:val="Compact"/>
        <w:numPr>
          <w:ilvl w:val="0"/>
          <w:numId w:val="112"/>
        </w:numPr>
      </w:pPr>
      <w:r>
        <w:lastRenderedPageBreak/>
        <w:t>Link “mobile optimization” to SEOlabsAI’s Mobile Optimization resources.</w:t>
      </w:r>
    </w:p>
    <w:p w14:paraId="03925E53" w14:textId="77777777" w:rsidR="002922E0" w:rsidRDefault="003B3BB4">
      <w:r>
        <w:rPr>
          <w:noProof/>
        </w:rPr>
      </w:r>
      <w:r w:rsidR="003B3BB4">
        <w:rPr>
          <w:noProof/>
        </w:rPr>
        <w:pict>
          <v:rect id="_x0000_i1041" style="width:0;height:1.5pt" o:hralign="center" o:hrstd="t" o:hr="t"/>
        </w:pict>
      </w:r>
    </w:p>
    <w:p w14:paraId="21393852" w14:textId="77777777" w:rsidR="002922E0" w:rsidRDefault="00AB1C61">
      <w:pPr>
        <w:pStyle w:val="Heading1"/>
      </w:pPr>
      <w:bookmarkStart w:id="265" w:name="part-8-tracking"/>
      <w:bookmarkEnd w:id="264"/>
      <w:bookmarkEnd w:id="249"/>
      <w:r>
        <w:t>PART 8 — TRACKING</w:t>
      </w:r>
    </w:p>
    <w:p w14:paraId="2B327509" w14:textId="77777777" w:rsidR="002922E0" w:rsidRDefault="00AB1C61">
      <w:pPr>
        <w:pStyle w:val="Heading1"/>
      </w:pPr>
      <w:bookmarkStart w:id="266" w:name="X33787df22fe8d44e87f7f6a45c40ab1e83cec24"/>
      <w:bookmarkEnd w:id="265"/>
      <w:r>
        <w:t>Chapter 17: Events Manager, Pixel &amp; CAPI Setup Deep-Dive</w:t>
      </w:r>
    </w:p>
    <w:p w14:paraId="49C0AC8A" w14:textId="77777777" w:rsidR="002922E0" w:rsidRDefault="00AB1C61">
      <w:pPr>
        <w:pStyle w:val="Heading2"/>
      </w:pPr>
      <w:bookmarkStart w:id="267" w:name="executive-summary-16"/>
      <w:r>
        <w:t>Executive Summary</w:t>
      </w:r>
    </w:p>
    <w:p w14:paraId="7FA814E7" w14:textId="77777777" w:rsidR="002922E0" w:rsidRDefault="00AB1C61">
      <w:pPr>
        <w:pStyle w:val="FirstParagraph"/>
      </w:pPr>
      <w:r>
        <w:t>Building on the foundational Pixel/CAPI introduction in Chapter 4, this chapter goes deeper into Events Manager itself — the control center for all Meta tracking — covering event prioritization, custom conversions, and the diagnostic tools that let you verify your tracking is actually accurate, not just technically “installed.”</w:t>
      </w:r>
    </w:p>
    <w:p w14:paraId="6E36DBE6" w14:textId="77777777" w:rsidR="002922E0" w:rsidRDefault="00AB1C61">
      <w:pPr>
        <w:pStyle w:val="Heading2"/>
      </w:pPr>
      <w:bookmarkStart w:id="268" w:name="why-this-topic-matters-16"/>
      <w:bookmarkEnd w:id="267"/>
      <w:r>
        <w:t>Why This Topic Matters</w:t>
      </w:r>
    </w:p>
    <w:p w14:paraId="499EFBAB" w14:textId="77777777" w:rsidR="002922E0" w:rsidRDefault="00AB1C61">
      <w:pPr>
        <w:pStyle w:val="FirstParagraph"/>
      </w:pPr>
      <w:r>
        <w:t>Many advertisers install a Pixel once and never revisit Events Manager, missing critical diagnostic signals about data quality degradation, duplicate events, or misconfigured priorities. Since every optimization decision in this book assumes accurate tracking, treating Events Manager as a living dashboard rather than a one-time setup task is essential.</w:t>
      </w:r>
    </w:p>
    <w:p w14:paraId="7329A55C" w14:textId="77777777" w:rsidR="002922E0" w:rsidRDefault="00AB1C61">
      <w:pPr>
        <w:pStyle w:val="Heading2"/>
      </w:pPr>
      <w:bookmarkStart w:id="269" w:name="step-by-step-mastering-events-manager"/>
      <w:bookmarkEnd w:id="268"/>
      <w:r>
        <w:t>Step-by-Step: Mastering Events Manager</w:t>
      </w:r>
    </w:p>
    <w:p w14:paraId="1FB9BD40" w14:textId="77777777" w:rsidR="002922E0" w:rsidRDefault="00AB1C61" w:rsidP="003B3BB4">
      <w:pPr>
        <w:pStyle w:val="Compact"/>
        <w:numPr>
          <w:ilvl w:val="0"/>
          <w:numId w:val="113"/>
        </w:numPr>
      </w:pPr>
      <w:r>
        <w:rPr>
          <w:b/>
          <w:bCs/>
        </w:rPr>
        <w:t>Review the Overview tab weekly</w:t>
      </w:r>
      <w:r>
        <w:t xml:space="preserve"> </w:t>
      </w:r>
      <w:r>
        <w:t>to catch sudden drops in event volume, which often signal a tracking break (site update, plugin conflict, etc.) before it shows up as a performance problem.</w:t>
      </w:r>
    </w:p>
    <w:p w14:paraId="339DF946" w14:textId="77777777" w:rsidR="002922E0" w:rsidRDefault="00AB1C61" w:rsidP="003B3BB4">
      <w:pPr>
        <w:pStyle w:val="Compact"/>
        <w:numPr>
          <w:ilvl w:val="0"/>
          <w:numId w:val="113"/>
        </w:numPr>
      </w:pPr>
      <w:r>
        <w:rPr>
          <w:b/>
          <w:bCs/>
        </w:rPr>
        <w:t>Use the Diagnostics tab</w:t>
      </w:r>
      <w:r>
        <w:t xml:space="preserve"> to catch Meta’s automated warnings about event quality, duplicate events, or missing parameters.</w:t>
      </w:r>
    </w:p>
    <w:p w14:paraId="4E70AEAC" w14:textId="77777777" w:rsidR="002922E0" w:rsidRDefault="00AB1C61" w:rsidP="003B3BB4">
      <w:pPr>
        <w:pStyle w:val="Compact"/>
        <w:numPr>
          <w:ilvl w:val="0"/>
          <w:numId w:val="113"/>
        </w:numPr>
      </w:pPr>
      <w:r>
        <w:rPr>
          <w:b/>
          <w:bCs/>
        </w:rPr>
        <w:t>Set up Custom Conversions</w:t>
      </w:r>
      <w:r>
        <w:t xml:space="preserve"> for specific business-relevant actions not covered by standard events (e.g., “high-value purchase over $200”).</w:t>
      </w:r>
    </w:p>
    <w:p w14:paraId="53E9D7D2" w14:textId="77777777" w:rsidR="002922E0" w:rsidRDefault="00AB1C61" w:rsidP="003B3BB4">
      <w:pPr>
        <w:pStyle w:val="Compact"/>
        <w:numPr>
          <w:ilvl w:val="0"/>
          <w:numId w:val="113"/>
        </w:numPr>
      </w:pPr>
      <w:r>
        <w:rPr>
          <w:b/>
          <w:bCs/>
        </w:rPr>
        <w:t>Prioritize events correctly</w:t>
      </w:r>
      <w:r>
        <w:t xml:space="preserve"> </w:t>
      </w:r>
      <w:r>
        <w:t>in Aggregated Event Measurement settings — your most business-critical event should always rank highest.</w:t>
      </w:r>
    </w:p>
    <w:p w14:paraId="4D097D3D" w14:textId="77777777" w:rsidR="002922E0" w:rsidRDefault="00AB1C61" w:rsidP="003B3BB4">
      <w:pPr>
        <w:pStyle w:val="Compact"/>
        <w:numPr>
          <w:ilvl w:val="0"/>
          <w:numId w:val="113"/>
        </w:numPr>
      </w:pPr>
      <w:r>
        <w:rPr>
          <w:b/>
          <w:bCs/>
        </w:rPr>
        <w:t>Use Test Events regularly</w:t>
      </w:r>
      <w:r>
        <w:t>, especially after any website changes, to confirm events still fire correctly.</w:t>
      </w:r>
    </w:p>
    <w:p w14:paraId="001660DC" w14:textId="77777777" w:rsidR="002922E0" w:rsidRDefault="00AB1C61">
      <w:pPr>
        <w:pStyle w:val="Heading2"/>
      </w:pPr>
      <w:bookmarkStart w:id="270" w:name="framework-event-priority-hierarchy"/>
      <w:bookmarkEnd w:id="269"/>
      <w:r>
        <w:t>Framework: Event Priority Hierarchy</w:t>
      </w:r>
    </w:p>
    <w:tbl>
      <w:tblPr>
        <w:tblStyle w:val="Table"/>
        <w:tblW w:w="5000" w:type="pct"/>
        <w:tblLook w:val="0020" w:firstRow="1" w:lastRow="0" w:firstColumn="0" w:lastColumn="0" w:noHBand="0" w:noVBand="0"/>
      </w:tblPr>
      <w:tblGrid>
        <w:gridCol w:w="2081"/>
        <w:gridCol w:w="3251"/>
        <w:gridCol w:w="4028"/>
      </w:tblGrid>
      <w:tr w:rsidR="002922E0" w14:paraId="789871D8"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758E8746" w14:textId="77777777" w:rsidR="002922E0" w:rsidRDefault="00AB1C61">
            <w:pPr>
              <w:pStyle w:val="Compact"/>
            </w:pPr>
            <w:r>
              <w:t>Priority Tier</w:t>
            </w:r>
          </w:p>
        </w:tc>
        <w:tc>
          <w:tcPr>
            <w:tcW w:w="0" w:type="auto"/>
          </w:tcPr>
          <w:p w14:paraId="77E880D6" w14:textId="77777777" w:rsidR="002922E0" w:rsidRDefault="00AB1C61">
            <w:pPr>
              <w:pStyle w:val="Compact"/>
            </w:pPr>
            <w:r>
              <w:t>Event Examples</w:t>
            </w:r>
          </w:p>
        </w:tc>
        <w:tc>
          <w:tcPr>
            <w:tcW w:w="0" w:type="auto"/>
          </w:tcPr>
          <w:p w14:paraId="2DA39BB0" w14:textId="77777777" w:rsidR="002922E0" w:rsidRDefault="00AB1C61">
            <w:pPr>
              <w:pStyle w:val="Compact"/>
            </w:pPr>
            <w:r>
              <w:t>Purpose</w:t>
            </w:r>
          </w:p>
        </w:tc>
      </w:tr>
      <w:tr w:rsidR="002922E0" w14:paraId="2C029B40" w14:textId="77777777">
        <w:tc>
          <w:tcPr>
            <w:tcW w:w="0" w:type="auto"/>
          </w:tcPr>
          <w:p w14:paraId="0B54738B" w14:textId="77777777" w:rsidR="002922E0" w:rsidRDefault="00AB1C61">
            <w:pPr>
              <w:pStyle w:val="Compact"/>
            </w:pPr>
            <w:r>
              <w:rPr>
                <w:b/>
                <w:bCs/>
              </w:rPr>
              <w:t>Tier 1 (Highest)</w:t>
            </w:r>
          </w:p>
        </w:tc>
        <w:tc>
          <w:tcPr>
            <w:tcW w:w="0" w:type="auto"/>
          </w:tcPr>
          <w:p w14:paraId="41E14994" w14:textId="77777777" w:rsidR="002922E0" w:rsidRDefault="00AB1C61">
            <w:pPr>
              <w:pStyle w:val="Compact"/>
            </w:pPr>
            <w:r>
              <w:t>Purchase, Lead (completed)</w:t>
            </w:r>
          </w:p>
        </w:tc>
        <w:tc>
          <w:tcPr>
            <w:tcW w:w="0" w:type="auto"/>
          </w:tcPr>
          <w:p w14:paraId="7AD08170" w14:textId="77777777" w:rsidR="002922E0" w:rsidRDefault="00AB1C61">
            <w:pPr>
              <w:pStyle w:val="Compact"/>
            </w:pPr>
            <w:r>
              <w:t>Direct business outcome</w:t>
            </w:r>
          </w:p>
        </w:tc>
      </w:tr>
      <w:tr w:rsidR="002922E0" w14:paraId="03D153A6" w14:textId="77777777">
        <w:tc>
          <w:tcPr>
            <w:tcW w:w="0" w:type="auto"/>
          </w:tcPr>
          <w:p w14:paraId="7B0ABFF0" w14:textId="77777777" w:rsidR="002922E0" w:rsidRDefault="00AB1C61">
            <w:pPr>
              <w:pStyle w:val="Compact"/>
            </w:pPr>
            <w:r>
              <w:rPr>
                <w:b/>
                <w:bCs/>
              </w:rPr>
              <w:t>Tier 2</w:t>
            </w:r>
          </w:p>
        </w:tc>
        <w:tc>
          <w:tcPr>
            <w:tcW w:w="0" w:type="auto"/>
          </w:tcPr>
          <w:p w14:paraId="66724449" w14:textId="77777777" w:rsidR="002922E0" w:rsidRDefault="00AB1C61">
            <w:pPr>
              <w:pStyle w:val="Compact"/>
            </w:pPr>
            <w:r>
              <w:t>InitiateCheckout, Schedule</w:t>
            </w:r>
          </w:p>
        </w:tc>
        <w:tc>
          <w:tcPr>
            <w:tcW w:w="0" w:type="auto"/>
          </w:tcPr>
          <w:p w14:paraId="48B28627" w14:textId="77777777" w:rsidR="002922E0" w:rsidRDefault="00AB1C61">
            <w:pPr>
              <w:pStyle w:val="Compact"/>
            </w:pPr>
            <w:r>
              <w:t>Strong purchase/conversion intent</w:t>
            </w:r>
          </w:p>
        </w:tc>
      </w:tr>
      <w:tr w:rsidR="002922E0" w14:paraId="6779AE72" w14:textId="77777777">
        <w:tc>
          <w:tcPr>
            <w:tcW w:w="0" w:type="auto"/>
          </w:tcPr>
          <w:p w14:paraId="1082B3BE" w14:textId="77777777" w:rsidR="002922E0" w:rsidRDefault="00AB1C61">
            <w:pPr>
              <w:pStyle w:val="Compact"/>
            </w:pPr>
            <w:r>
              <w:rPr>
                <w:b/>
                <w:bCs/>
              </w:rPr>
              <w:t>Tier 3</w:t>
            </w:r>
          </w:p>
        </w:tc>
        <w:tc>
          <w:tcPr>
            <w:tcW w:w="0" w:type="auto"/>
          </w:tcPr>
          <w:p w14:paraId="0136287D" w14:textId="77777777" w:rsidR="002922E0" w:rsidRDefault="00AB1C61">
            <w:pPr>
              <w:pStyle w:val="Compact"/>
            </w:pPr>
            <w:r>
              <w:t>AddToCart, Contact</w:t>
            </w:r>
          </w:p>
        </w:tc>
        <w:tc>
          <w:tcPr>
            <w:tcW w:w="0" w:type="auto"/>
          </w:tcPr>
          <w:p w14:paraId="15BBFA30" w14:textId="77777777" w:rsidR="002922E0" w:rsidRDefault="00AB1C61">
            <w:pPr>
              <w:pStyle w:val="Compact"/>
            </w:pPr>
            <w:r>
              <w:t>Moderate intent signal</w:t>
            </w:r>
          </w:p>
        </w:tc>
      </w:tr>
      <w:tr w:rsidR="002922E0" w14:paraId="59F1051C" w14:textId="77777777">
        <w:tc>
          <w:tcPr>
            <w:tcW w:w="0" w:type="auto"/>
          </w:tcPr>
          <w:p w14:paraId="42263ACC" w14:textId="77777777" w:rsidR="002922E0" w:rsidRDefault="00AB1C61">
            <w:pPr>
              <w:pStyle w:val="Compact"/>
            </w:pPr>
            <w:r>
              <w:rPr>
                <w:b/>
                <w:bCs/>
              </w:rPr>
              <w:t>Tier 4</w:t>
            </w:r>
          </w:p>
        </w:tc>
        <w:tc>
          <w:tcPr>
            <w:tcW w:w="0" w:type="auto"/>
          </w:tcPr>
          <w:p w14:paraId="4FAA6B24" w14:textId="77777777" w:rsidR="002922E0" w:rsidRDefault="00AB1C61">
            <w:pPr>
              <w:pStyle w:val="Compact"/>
            </w:pPr>
            <w:r>
              <w:t>ViewContent, PageView</w:t>
            </w:r>
          </w:p>
        </w:tc>
        <w:tc>
          <w:tcPr>
            <w:tcW w:w="0" w:type="auto"/>
          </w:tcPr>
          <w:p w14:paraId="57DD2569" w14:textId="77777777" w:rsidR="002922E0" w:rsidRDefault="00AB1C61">
            <w:pPr>
              <w:pStyle w:val="Compact"/>
            </w:pPr>
            <w:r>
              <w:t>Early-funnel signal, lowest priority</w:t>
            </w:r>
          </w:p>
        </w:tc>
      </w:tr>
    </w:tbl>
    <w:p w14:paraId="0E5DE675" w14:textId="77777777" w:rsidR="002922E0" w:rsidRDefault="00AB1C61">
      <w:pPr>
        <w:pStyle w:val="Heading2"/>
      </w:pPr>
      <w:bookmarkStart w:id="271" w:name="checklist-events-manager-maintenance"/>
      <w:bookmarkEnd w:id="270"/>
      <w:r>
        <w:lastRenderedPageBreak/>
        <w:t>Checklist: Events Manager Maintenance</w:t>
      </w:r>
    </w:p>
    <w:p w14:paraId="435EBD77" w14:textId="77777777" w:rsidR="002922E0" w:rsidRDefault="00AB1C61" w:rsidP="003B3BB4">
      <w:pPr>
        <w:pStyle w:val="Compact"/>
        <w:numPr>
          <w:ilvl w:val="0"/>
          <w:numId w:val="114"/>
        </w:numPr>
      </w:pPr>
      <w:r>
        <w:t>☐</w:t>
      </w:r>
      <w:r>
        <w:t xml:space="preserve"> Overview tab reviewed weekly for volume anomalies</w:t>
      </w:r>
    </w:p>
    <w:p w14:paraId="24976974" w14:textId="77777777" w:rsidR="002922E0" w:rsidRDefault="00AB1C61" w:rsidP="003B3BB4">
      <w:pPr>
        <w:pStyle w:val="Compact"/>
        <w:numPr>
          <w:ilvl w:val="0"/>
          <w:numId w:val="114"/>
        </w:numPr>
      </w:pPr>
      <w:r>
        <w:t>☐</w:t>
      </w:r>
      <w:r>
        <w:t xml:space="preserve"> Diagnostics tab checked for warnings or errors</w:t>
      </w:r>
    </w:p>
    <w:p w14:paraId="5FB55E35" w14:textId="77777777" w:rsidR="002922E0" w:rsidRDefault="00AB1C61" w:rsidP="003B3BB4">
      <w:pPr>
        <w:pStyle w:val="Compact"/>
        <w:numPr>
          <w:ilvl w:val="0"/>
          <w:numId w:val="114"/>
        </w:numPr>
      </w:pPr>
      <w:r>
        <w:t>☐</w:t>
      </w:r>
      <w:r>
        <w:t xml:space="preserve"> Custom Conversions set up for business-specific actions</w:t>
      </w:r>
    </w:p>
    <w:p w14:paraId="4BEBF3A4" w14:textId="77777777" w:rsidR="002922E0" w:rsidRDefault="00AB1C61" w:rsidP="003B3BB4">
      <w:pPr>
        <w:pStyle w:val="Compact"/>
        <w:numPr>
          <w:ilvl w:val="0"/>
          <w:numId w:val="114"/>
        </w:numPr>
      </w:pPr>
      <w:r>
        <w:t>☐</w:t>
      </w:r>
      <w:r>
        <w:t xml:space="preserve"> Aggregated Event Measurement priorities aligned with business goals</w:t>
      </w:r>
    </w:p>
    <w:p w14:paraId="35EEB2FF" w14:textId="77777777" w:rsidR="002922E0" w:rsidRDefault="00AB1C61" w:rsidP="003B3BB4">
      <w:pPr>
        <w:pStyle w:val="Compact"/>
        <w:numPr>
          <w:ilvl w:val="0"/>
          <w:numId w:val="114"/>
        </w:numPr>
      </w:pPr>
      <w:r>
        <w:t>☐</w:t>
      </w:r>
      <w:r>
        <w:t xml:space="preserve"> Test Events run after any website/checkout changes</w:t>
      </w:r>
    </w:p>
    <w:p w14:paraId="2155A101" w14:textId="77777777" w:rsidR="002922E0" w:rsidRDefault="00AB1C61">
      <w:pPr>
        <w:pStyle w:val="Heading2"/>
      </w:pPr>
      <w:bookmarkStart w:id="272" w:name="pro-tips-16"/>
      <w:bookmarkEnd w:id="271"/>
      <w:r>
        <w:t>Pro Tips</w:t>
      </w:r>
    </w:p>
    <w:p w14:paraId="6D0E57F6" w14:textId="77777777" w:rsidR="002922E0" w:rsidRDefault="00AB1C61" w:rsidP="003B3BB4">
      <w:pPr>
        <w:pStyle w:val="Compact"/>
        <w:numPr>
          <w:ilvl w:val="0"/>
          <w:numId w:val="115"/>
        </w:numPr>
      </w:pPr>
      <w:r>
        <w:t>Set a calendar reminder to check Events Manager weekly — tracking breaks are often invisible until they’ve already cost significant wasted spend.</w:t>
      </w:r>
    </w:p>
    <w:p w14:paraId="5A5165D6" w14:textId="77777777" w:rsidR="002922E0" w:rsidRDefault="00AB1C61" w:rsidP="003B3BB4">
      <w:pPr>
        <w:pStyle w:val="Compact"/>
        <w:numPr>
          <w:ilvl w:val="0"/>
          <w:numId w:val="115"/>
        </w:numPr>
      </w:pPr>
      <w:r>
        <w:t>Use Custom Conversions to track high-value segments (e.g., purchases over a certain threshold) separately from standard Purchase events, enabling more nuanced optimization.</w:t>
      </w:r>
    </w:p>
    <w:p w14:paraId="7FBCAB1D" w14:textId="77777777" w:rsidR="002922E0" w:rsidRDefault="00AB1C61" w:rsidP="003B3BB4">
      <w:pPr>
        <w:pStyle w:val="Compact"/>
        <w:numPr>
          <w:ilvl w:val="0"/>
          <w:numId w:val="115"/>
        </w:numPr>
      </w:pPr>
      <w:r>
        <w:t>Whenever your web developer makes site changes, especially to checkout or forms, always re-test events immediately rather than assuming they still work.</w:t>
      </w:r>
    </w:p>
    <w:p w14:paraId="03FD78B7" w14:textId="77777777" w:rsidR="002922E0" w:rsidRDefault="00AB1C61">
      <w:pPr>
        <w:pStyle w:val="Heading2"/>
      </w:pPr>
      <w:bookmarkStart w:id="273" w:name="common-mistakes-16"/>
      <w:bookmarkEnd w:id="272"/>
      <w:r>
        <w:t>Common Mistakes</w:t>
      </w:r>
    </w:p>
    <w:p w14:paraId="2E0CBDA7" w14:textId="77777777" w:rsidR="002922E0" w:rsidRDefault="00AB1C61" w:rsidP="003B3BB4">
      <w:pPr>
        <w:pStyle w:val="Compact"/>
        <w:numPr>
          <w:ilvl w:val="0"/>
          <w:numId w:val="116"/>
        </w:numPr>
      </w:pPr>
      <w:r>
        <w:rPr>
          <w:b/>
          <w:bCs/>
        </w:rPr>
        <w:t>Never revisiting Events Manager after initial setup</w:t>
      </w:r>
      <w:r>
        <w:t>, missing tracking breaks that silently degrade optimization quality over time.</w:t>
      </w:r>
    </w:p>
    <w:p w14:paraId="39D479D9" w14:textId="77777777" w:rsidR="002922E0" w:rsidRDefault="00AB1C61" w:rsidP="003B3BB4">
      <w:pPr>
        <w:pStyle w:val="Compact"/>
        <w:numPr>
          <w:ilvl w:val="0"/>
          <w:numId w:val="116"/>
        </w:numPr>
      </w:pPr>
      <w:r>
        <w:rPr>
          <w:b/>
          <w:bCs/>
        </w:rPr>
        <w:t>Ignoring Diagnostics warnings</w:t>
      </w:r>
      <w:r>
        <w:t>, which often flag fixable issues before they meaningfully impact performance.</w:t>
      </w:r>
    </w:p>
    <w:p w14:paraId="27534CEE" w14:textId="77777777" w:rsidR="002922E0" w:rsidRDefault="00AB1C61" w:rsidP="003B3BB4">
      <w:pPr>
        <w:pStyle w:val="Compact"/>
        <w:numPr>
          <w:ilvl w:val="0"/>
          <w:numId w:val="116"/>
        </w:numPr>
      </w:pPr>
      <w:r>
        <w:rPr>
          <w:b/>
          <w:bCs/>
        </w:rPr>
        <w:t>Not re-testing events after website changes</w:t>
      </w:r>
      <w:r>
        <w:t>, a common cause of sudden, unexplained performance drops.</w:t>
      </w:r>
    </w:p>
    <w:p w14:paraId="41BB0ACC" w14:textId="77777777" w:rsidR="002922E0" w:rsidRDefault="00AB1C61" w:rsidP="003B3BB4">
      <w:pPr>
        <w:pStyle w:val="Compact"/>
        <w:numPr>
          <w:ilvl w:val="0"/>
          <w:numId w:val="116"/>
        </w:numPr>
      </w:pPr>
      <w:r>
        <w:rPr>
          <w:b/>
          <w:bCs/>
        </w:rPr>
        <w:t>Prioritizing the wrong event</w:t>
      </w:r>
      <w:r>
        <w:t xml:space="preserve"> in Aggregated Event Measurement, causing Meta to optimize toward a lower-value action.</w:t>
      </w:r>
    </w:p>
    <w:p w14:paraId="3F9A00C3" w14:textId="77777777" w:rsidR="002922E0" w:rsidRDefault="00AB1C61">
      <w:pPr>
        <w:pStyle w:val="Heading2"/>
      </w:pPr>
      <w:bookmarkStart w:id="274" w:name="expert-advice-16"/>
      <w:bookmarkEnd w:id="273"/>
      <w:r>
        <w:t>Expert Advice</w:t>
      </w:r>
    </w:p>
    <w:p w14:paraId="121C0BB7" w14:textId="77777777" w:rsidR="002922E0" w:rsidRDefault="00AB1C61">
      <w:pPr>
        <w:pStyle w:val="FirstParagraph"/>
      </w:pPr>
      <w:r>
        <w:t>Technical marketing consultants emphasize treating tracking infrastructure with the same ongoing maintenance mindset as any critical business system — not a “set and forget” task. A tracking break that goes unnoticed for even a few weeks can silently degrade campaign performance while the advertiser incorrectly attributes the decline to “ad fatigue” or “audience saturation,” missing the actual root cause entirely.</w:t>
      </w:r>
    </w:p>
    <w:p w14:paraId="58FA1AE9" w14:textId="77777777" w:rsidR="002922E0" w:rsidRDefault="00AB1C61">
      <w:pPr>
        <w:pStyle w:val="Heading2"/>
      </w:pPr>
      <w:bookmarkStart w:id="275" w:name="case-study-silent-tracking-break"/>
      <w:bookmarkEnd w:id="274"/>
      <w:r>
        <w:t>Case Study: Silent Tracking Break</w:t>
      </w:r>
    </w:p>
    <w:p w14:paraId="0DE735AA" w14:textId="77777777" w:rsidR="002922E0" w:rsidRDefault="00AB1C61">
      <w:pPr>
        <w:pStyle w:val="FirstParagraph"/>
      </w:pPr>
      <w:r>
        <w:t>An ecommerce brand’s checkout page was updated by their development team, inadvertently breaking the Purchase event trigger. Performance appeared to decline gradually over three weeks, and the team spent significant effort testing new creative and audiences with no improvement — because the actual problem was that Meta was optimizing on incomplete conversion data. A routine Events Manager check caught the broken event, and restoring correct tracking immediately improved reported performance, since Meta coul</w:t>
      </w:r>
      <w:r>
        <w:t>d once again see (and optimize toward) actual purchases.</w:t>
      </w:r>
    </w:p>
    <w:p w14:paraId="7A026623" w14:textId="77777777" w:rsidR="002922E0" w:rsidRDefault="00AB1C61">
      <w:pPr>
        <w:pStyle w:val="Heading2"/>
      </w:pPr>
      <w:bookmarkStart w:id="276" w:name="real-example-16"/>
      <w:bookmarkEnd w:id="275"/>
      <w:r>
        <w:lastRenderedPageBreak/>
        <w:t>Real Example</w:t>
      </w:r>
    </w:p>
    <w:p w14:paraId="49155370" w14:textId="77777777" w:rsidR="002922E0" w:rsidRDefault="00AB1C61">
      <w:pPr>
        <w:pStyle w:val="FirstParagraph"/>
      </w:pPr>
      <w:r>
        <w:t>A subscription business set up a Custom Conversion for “high-value trial signups” (those who selected a premium tier) but never adjusted their Aggregated Event Measurement priority to reflect it, leaving standard “Lead” as the top priority. After correctly re-prioritizing the high-value custom conversion, Meta began optimizing more effectively toward higher-value trial signups rather than any signup regardless of value.</w:t>
      </w:r>
    </w:p>
    <w:p w14:paraId="522EB9CA" w14:textId="77777777" w:rsidR="002922E0" w:rsidRDefault="00AB1C61">
      <w:pPr>
        <w:pStyle w:val="Heading2"/>
      </w:pPr>
      <w:bookmarkStart w:id="277" w:name="action-plan-16"/>
      <w:bookmarkEnd w:id="276"/>
      <w:r>
        <w:t>Action Plan</w:t>
      </w:r>
    </w:p>
    <w:p w14:paraId="659A6CDF" w14:textId="77777777" w:rsidR="002922E0" w:rsidRDefault="00AB1C61">
      <w:pPr>
        <w:pStyle w:val="FirstParagraph"/>
      </w:pPr>
      <w:r>
        <w:rPr>
          <w:b/>
          <w:bCs/>
        </w:rPr>
        <w:t>This Week:</w:t>
      </w:r>
      <w:r>
        <w:t xml:space="preserve"> </w:t>
      </w:r>
      <w:r>
        <w:t>1. Open Events Manager and review the Overview and Diagnostics tabs for anomalies or warnings. 2. Confirm Aggregated Event Measurement priorities match actual business priorities.</w:t>
      </w:r>
    </w:p>
    <w:p w14:paraId="704F95D4" w14:textId="77777777" w:rsidR="002922E0" w:rsidRDefault="00AB1C61">
      <w:pPr>
        <w:pStyle w:val="BodyText"/>
      </w:pPr>
      <w:r>
        <w:rPr>
          <w:b/>
          <w:bCs/>
        </w:rPr>
        <w:t>This Month:</w:t>
      </w:r>
      <w:r>
        <w:t xml:space="preserve"> 1. Set up any missing Custom Conversions for business-specific high-value actions. 2. Establish a recurring (weekly or bi-weekly) Events Manager review habit.</w:t>
      </w:r>
    </w:p>
    <w:p w14:paraId="3833D8A8" w14:textId="77777777" w:rsidR="002922E0" w:rsidRDefault="00AB1C61">
      <w:pPr>
        <w:pStyle w:val="Heading2"/>
      </w:pPr>
      <w:bookmarkStart w:id="278" w:name="visual-diagram-suggestions-16"/>
      <w:bookmarkEnd w:id="277"/>
      <w:r>
        <w:t>Visual Diagram Suggestions</w:t>
      </w:r>
    </w:p>
    <w:p w14:paraId="380B7B6D" w14:textId="77777777" w:rsidR="002922E0" w:rsidRDefault="00AB1C61" w:rsidP="003B3BB4">
      <w:pPr>
        <w:pStyle w:val="Compact"/>
        <w:numPr>
          <w:ilvl w:val="0"/>
          <w:numId w:val="117"/>
        </w:numPr>
      </w:pPr>
      <w:r>
        <w:rPr>
          <w:b/>
          <w:bCs/>
        </w:rPr>
        <w:t>Diagram 1:</w:t>
      </w:r>
      <w:r>
        <w:t xml:space="preserve"> Event Priority Hierarchy pyramid.</w:t>
      </w:r>
    </w:p>
    <w:p w14:paraId="2B8AC8A2" w14:textId="77777777" w:rsidR="002922E0" w:rsidRDefault="00AB1C61" w:rsidP="003B3BB4">
      <w:pPr>
        <w:pStyle w:val="Compact"/>
        <w:numPr>
          <w:ilvl w:val="0"/>
          <w:numId w:val="117"/>
        </w:numPr>
      </w:pPr>
      <w:r>
        <w:rPr>
          <w:b/>
          <w:bCs/>
        </w:rPr>
        <w:t>Diagram 2:</w:t>
      </w:r>
      <w:r>
        <w:t xml:space="preserve"> Events Manager dashboard walkthrough screenshot with key tabs labeled.</w:t>
      </w:r>
    </w:p>
    <w:p w14:paraId="063FC5FF" w14:textId="77777777" w:rsidR="002922E0" w:rsidRDefault="00AB1C61">
      <w:pPr>
        <w:pStyle w:val="Heading2"/>
      </w:pPr>
      <w:bookmarkStart w:id="279" w:name="key-takeaways-16"/>
      <w:bookmarkEnd w:id="278"/>
      <w:r>
        <w:t>Key Takeaways</w:t>
      </w:r>
    </w:p>
    <w:p w14:paraId="579B84A1" w14:textId="77777777" w:rsidR="002922E0" w:rsidRDefault="00AB1C61" w:rsidP="003B3BB4">
      <w:pPr>
        <w:pStyle w:val="Compact"/>
        <w:numPr>
          <w:ilvl w:val="0"/>
          <w:numId w:val="118"/>
        </w:numPr>
      </w:pPr>
      <w:r>
        <w:t>Events Manager should be treated as an ongoing dashboard, not a one-time setup.</w:t>
      </w:r>
    </w:p>
    <w:p w14:paraId="043BE8C9" w14:textId="77777777" w:rsidR="002922E0" w:rsidRDefault="00AB1C61" w:rsidP="003B3BB4">
      <w:pPr>
        <w:pStyle w:val="Compact"/>
        <w:numPr>
          <w:ilvl w:val="0"/>
          <w:numId w:val="118"/>
        </w:numPr>
      </w:pPr>
      <w:r>
        <w:t>Tracking breaks often masquerade as performance problems like “ad fatigue,” delaying correct diagnosis.</w:t>
      </w:r>
    </w:p>
    <w:p w14:paraId="095E27C3" w14:textId="77777777" w:rsidR="002922E0" w:rsidRDefault="00AB1C61" w:rsidP="003B3BB4">
      <w:pPr>
        <w:pStyle w:val="Compact"/>
        <w:numPr>
          <w:ilvl w:val="0"/>
          <w:numId w:val="118"/>
        </w:numPr>
      </w:pPr>
      <w:r>
        <w:t>Custom Conversions allow tracking of nuanced, business-specific high-value actions.</w:t>
      </w:r>
    </w:p>
    <w:p w14:paraId="7C2814EA" w14:textId="77777777" w:rsidR="002922E0" w:rsidRDefault="00AB1C61" w:rsidP="003B3BB4">
      <w:pPr>
        <w:pStyle w:val="Compact"/>
        <w:numPr>
          <w:ilvl w:val="0"/>
          <w:numId w:val="118"/>
        </w:numPr>
      </w:pPr>
      <w:r>
        <w:t>Event prioritization should reflect actual business value, not just default settings.</w:t>
      </w:r>
    </w:p>
    <w:p w14:paraId="28B7543D" w14:textId="77777777" w:rsidR="002922E0" w:rsidRDefault="00AB1C61">
      <w:pPr>
        <w:pStyle w:val="Heading2"/>
      </w:pPr>
      <w:bookmarkStart w:id="280" w:name="faq-16"/>
      <w:bookmarkEnd w:id="279"/>
      <w:r>
        <w:t>FAQ</w:t>
      </w:r>
    </w:p>
    <w:p w14:paraId="1C276BF9" w14:textId="77777777" w:rsidR="002922E0" w:rsidRDefault="00AB1C61">
      <w:pPr>
        <w:pStyle w:val="FirstParagraph"/>
      </w:pPr>
      <w:r>
        <w:rPr>
          <w:b/>
          <w:bCs/>
        </w:rPr>
        <w:t>Q: How often should I check Events Manager?</w:t>
      </w:r>
      <w:r>
        <w:t xml:space="preserve"> A: Weekly at minimum, and immediately after any website or checkout changes.</w:t>
      </w:r>
    </w:p>
    <w:p w14:paraId="2F65F1B2" w14:textId="77777777" w:rsidR="002922E0" w:rsidRDefault="00AB1C61">
      <w:pPr>
        <w:pStyle w:val="BodyText"/>
      </w:pPr>
      <w:r>
        <w:rPr>
          <w:b/>
          <w:bCs/>
        </w:rPr>
        <w:t>Q: What’s the difference between a Standard Event and a Custom Conversion?</w:t>
      </w:r>
      <w:r>
        <w:t xml:space="preserve"> A: Standard Events are Meta’s predefined actions (Purchase, Lead, etc.); Custom Conversions are rules built on top of URL or event parameters for more specific business actions.</w:t>
      </w:r>
    </w:p>
    <w:p w14:paraId="74F60304" w14:textId="77777777" w:rsidR="002922E0" w:rsidRDefault="00AB1C61">
      <w:pPr>
        <w:pStyle w:val="BodyText"/>
      </w:pPr>
      <w:r>
        <w:rPr>
          <w:b/>
          <w:bCs/>
        </w:rPr>
        <w:t>Q: Can tracking issues be present even if the Pixel shows as “Active”?</w:t>
      </w:r>
      <w:r>
        <w:t xml:space="preserve"> A: Yes — “Active” only confirms the Pixel is installed and firing something; it doesn’t guarantee every event is configured correctly or capturing accurate data.</w:t>
      </w:r>
    </w:p>
    <w:p w14:paraId="1CDEA9FD" w14:textId="77777777" w:rsidR="002922E0" w:rsidRDefault="00AB1C61">
      <w:pPr>
        <w:pStyle w:val="Heading2"/>
      </w:pPr>
      <w:bookmarkStart w:id="281" w:name="X52dc30e036e0b42a8030c07d120d0806dcad564"/>
      <w:bookmarkEnd w:id="280"/>
      <w:r>
        <w:t>SEOlabsAI Internal Linking Suggestions</w:t>
      </w:r>
    </w:p>
    <w:p w14:paraId="252C1A37" w14:textId="77777777" w:rsidR="002922E0" w:rsidRDefault="00AB1C61" w:rsidP="003B3BB4">
      <w:pPr>
        <w:pStyle w:val="Compact"/>
        <w:numPr>
          <w:ilvl w:val="0"/>
          <w:numId w:val="119"/>
        </w:numPr>
      </w:pPr>
      <w:r>
        <w:t>Link “Aggregated Event Measurement” to SEOlabsAI’s Pixel &amp; CAPI Foundations chapter.</w:t>
      </w:r>
    </w:p>
    <w:p w14:paraId="27F67883" w14:textId="77777777" w:rsidR="002922E0" w:rsidRDefault="00AB1C61" w:rsidP="003B3BB4">
      <w:pPr>
        <w:pStyle w:val="Compact"/>
        <w:numPr>
          <w:ilvl w:val="0"/>
          <w:numId w:val="119"/>
        </w:numPr>
      </w:pPr>
      <w:r>
        <w:t>Link “Custom Conversions” to SEOlabsAI’s GA4 &amp; GTM chapter.</w:t>
      </w:r>
    </w:p>
    <w:p w14:paraId="357A0CD6" w14:textId="77777777" w:rsidR="002922E0" w:rsidRDefault="00AB1C61" w:rsidP="003B3BB4">
      <w:pPr>
        <w:pStyle w:val="Compact"/>
        <w:numPr>
          <w:ilvl w:val="0"/>
          <w:numId w:val="119"/>
        </w:numPr>
      </w:pPr>
      <w:r>
        <w:t>Link “tracking audit” to SEOlabsAI’s Campaign Audit Checklist.</w:t>
      </w:r>
    </w:p>
    <w:p w14:paraId="264B4004" w14:textId="77777777" w:rsidR="002922E0" w:rsidRDefault="003B3BB4">
      <w:r>
        <w:rPr>
          <w:noProof/>
        </w:rPr>
        <w:lastRenderedPageBreak/>
      </w:r>
      <w:r w:rsidR="003B3BB4">
        <w:rPr>
          <w:noProof/>
        </w:rPr>
        <w:pict>
          <v:rect id="_x0000_i1042" style="width:0;height:1.5pt" o:hralign="center" o:hrstd="t" o:hr="t"/>
        </w:pict>
      </w:r>
    </w:p>
    <w:p w14:paraId="2FE39DDD" w14:textId="77777777" w:rsidR="002922E0" w:rsidRDefault="00AB1C61">
      <w:pPr>
        <w:pStyle w:val="Heading1"/>
      </w:pPr>
      <w:bookmarkStart w:id="282" w:name="chapter-18-ga4-gtm-attribution-models"/>
      <w:bookmarkEnd w:id="281"/>
      <w:bookmarkEnd w:id="266"/>
      <w:r>
        <w:t>Chapter 18: GA4, GTM &amp; Attribution Models</w:t>
      </w:r>
    </w:p>
    <w:p w14:paraId="4A2BFAE8" w14:textId="77777777" w:rsidR="002922E0" w:rsidRDefault="00AB1C61">
      <w:pPr>
        <w:pStyle w:val="Heading2"/>
      </w:pPr>
      <w:bookmarkStart w:id="283" w:name="executive-summary-17"/>
      <w:r>
        <w:t>Executive Summary</w:t>
      </w:r>
    </w:p>
    <w:p w14:paraId="14456509" w14:textId="77777777" w:rsidR="002922E0" w:rsidRDefault="00AB1C61">
      <w:pPr>
        <w:pStyle w:val="FirstParagraph"/>
      </w:pPr>
      <w:r>
        <w:t>Meta’s own reporting shouldn’t be your only source of truth. This chapter covers integrating Google Analytics 4 (GA4) and Google Tag Manager (GTM) alongside Meta’s native tracking, and how to think about attribution models when different platforms inevitably report different numbers.</w:t>
      </w:r>
    </w:p>
    <w:p w14:paraId="4541BA13" w14:textId="77777777" w:rsidR="002922E0" w:rsidRDefault="00AB1C61">
      <w:pPr>
        <w:pStyle w:val="Heading2"/>
      </w:pPr>
      <w:bookmarkStart w:id="284" w:name="why-this-topic-matters-17"/>
      <w:bookmarkEnd w:id="283"/>
      <w:r>
        <w:t>Why This Topic Matters</w:t>
      </w:r>
    </w:p>
    <w:p w14:paraId="058C4066" w14:textId="77777777" w:rsidR="002922E0" w:rsidRDefault="00AB1C61">
      <w:pPr>
        <w:pStyle w:val="FirstParagraph"/>
      </w:pPr>
      <w:r>
        <w:t>Meta, Google Analytics, and your own backend/CRM will almost never report identical numbers — each uses different attribution windows, tracking methods, and modeling assumptions. Advertisers who don’t understand why this happens often distrust all their data or make decisions based on whichever number is most convenient. Understanding attribution differences lets you build a coherent, trustworthy measurement framework.</w:t>
      </w:r>
    </w:p>
    <w:p w14:paraId="708F4632" w14:textId="77777777" w:rsidR="002922E0" w:rsidRDefault="00AB1C61">
      <w:pPr>
        <w:pStyle w:val="Heading2"/>
      </w:pPr>
      <w:bookmarkStart w:id="285" w:name="Xa2fdb54fe82e29e7e8b6a553212e2bccfea53d0"/>
      <w:bookmarkEnd w:id="284"/>
      <w:r>
        <w:t>Step-by-Step: Setting Up GA4 + GTM Alongside Meta Tracking</w:t>
      </w:r>
    </w:p>
    <w:p w14:paraId="4384CE65" w14:textId="77777777" w:rsidR="002922E0" w:rsidRDefault="00AB1C61" w:rsidP="003B3BB4">
      <w:pPr>
        <w:pStyle w:val="Compact"/>
        <w:numPr>
          <w:ilvl w:val="0"/>
          <w:numId w:val="120"/>
        </w:numPr>
      </w:pPr>
      <w:r>
        <w:rPr>
          <w:b/>
          <w:bCs/>
        </w:rPr>
        <w:t>Install GTM as your tag management layer</w:t>
      </w:r>
      <w:r>
        <w:t>, housing both Meta Pixel and GA4 tags for centralized control and easier debugging.</w:t>
      </w:r>
    </w:p>
    <w:p w14:paraId="58EED7A0" w14:textId="77777777" w:rsidR="002922E0" w:rsidRDefault="00AB1C61" w:rsidP="003B3BB4">
      <w:pPr>
        <w:pStyle w:val="Compact"/>
        <w:numPr>
          <w:ilvl w:val="0"/>
          <w:numId w:val="120"/>
        </w:numPr>
      </w:pPr>
      <w:r>
        <w:rPr>
          <w:b/>
          <w:bCs/>
        </w:rPr>
        <w:t>Configure GA4 conversion events</w:t>
      </w:r>
      <w:r>
        <w:t xml:space="preserve"> to mirror your Meta standard events where possible, for easier cross-platform comparison.</w:t>
      </w:r>
    </w:p>
    <w:p w14:paraId="5DD2F448" w14:textId="77777777" w:rsidR="002922E0" w:rsidRDefault="00AB1C61" w:rsidP="003B3BB4">
      <w:pPr>
        <w:pStyle w:val="Compact"/>
        <w:numPr>
          <w:ilvl w:val="0"/>
          <w:numId w:val="120"/>
        </w:numPr>
      </w:pPr>
      <w:r>
        <w:rPr>
          <w:b/>
          <w:bCs/>
        </w:rPr>
        <w:t>Set up UTM parameters</w:t>
      </w:r>
      <w:r>
        <w:t xml:space="preserve"> on all Meta ad links, allowing GA4 to correctly attribute traffic sources at the campaign/ad set/ad level.</w:t>
      </w:r>
    </w:p>
    <w:p w14:paraId="00F26239" w14:textId="77777777" w:rsidR="002922E0" w:rsidRDefault="00AB1C61" w:rsidP="003B3BB4">
      <w:pPr>
        <w:pStyle w:val="Compact"/>
        <w:numPr>
          <w:ilvl w:val="0"/>
          <w:numId w:val="120"/>
        </w:numPr>
      </w:pPr>
      <w:r>
        <w:rPr>
          <w:b/>
          <w:bCs/>
        </w:rPr>
        <w:t>Understand GA4’s default attribution model</w:t>
      </w:r>
      <w:r>
        <w:t xml:space="preserve"> </w:t>
      </w:r>
      <w:r>
        <w:t>(typically data-driven attribution) versus Meta’s platform-specific attribution, and why they’ll produce different numbers for the same conversions.</w:t>
      </w:r>
    </w:p>
    <w:p w14:paraId="6DAEE60B" w14:textId="77777777" w:rsidR="002922E0" w:rsidRDefault="00AB1C61" w:rsidP="003B3BB4">
      <w:pPr>
        <w:pStyle w:val="Compact"/>
        <w:numPr>
          <w:ilvl w:val="0"/>
          <w:numId w:val="120"/>
        </w:numPr>
      </w:pPr>
      <w:r>
        <w:rPr>
          <w:b/>
          <w:bCs/>
        </w:rPr>
        <w:t>Build a “blended” reporting view</w:t>
      </w:r>
      <w:r>
        <w:t xml:space="preserve"> combining Meta-reported results, GA4, and backend/CRM data to triangulate the most accurate picture, rather than relying on any single source in isolation.</w:t>
      </w:r>
    </w:p>
    <w:p w14:paraId="69BC1CD2" w14:textId="77777777" w:rsidR="002922E0" w:rsidRDefault="00AB1C61">
      <w:pPr>
        <w:pStyle w:val="Heading2"/>
      </w:pPr>
      <w:bookmarkStart w:id="286" w:name="X2d441488e78d06b162f196ce3ef48867ff1fcaf"/>
      <w:bookmarkEnd w:id="285"/>
      <w:r>
        <w:t>Framework: Why Platforms Report Different Numbers</w:t>
      </w:r>
    </w:p>
    <w:tbl>
      <w:tblPr>
        <w:tblStyle w:val="Table"/>
        <w:tblW w:w="5000" w:type="pct"/>
        <w:tblLook w:val="0020" w:firstRow="1" w:lastRow="0" w:firstColumn="0" w:lastColumn="0" w:noHBand="0" w:noVBand="0"/>
      </w:tblPr>
      <w:tblGrid>
        <w:gridCol w:w="2126"/>
        <w:gridCol w:w="3223"/>
        <w:gridCol w:w="4011"/>
      </w:tblGrid>
      <w:tr w:rsidR="002922E0" w14:paraId="7870E53A"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70AA8E03" w14:textId="77777777" w:rsidR="002922E0" w:rsidRDefault="00AB1C61">
            <w:pPr>
              <w:pStyle w:val="Compact"/>
            </w:pPr>
            <w:r>
              <w:t>Factor</w:t>
            </w:r>
          </w:p>
        </w:tc>
        <w:tc>
          <w:tcPr>
            <w:tcW w:w="0" w:type="auto"/>
          </w:tcPr>
          <w:p w14:paraId="5A16EE3E" w14:textId="77777777" w:rsidR="002922E0" w:rsidRDefault="00AB1C61">
            <w:pPr>
              <w:pStyle w:val="Compact"/>
            </w:pPr>
            <w:r>
              <w:t>Meta</w:t>
            </w:r>
          </w:p>
        </w:tc>
        <w:tc>
          <w:tcPr>
            <w:tcW w:w="0" w:type="auto"/>
          </w:tcPr>
          <w:p w14:paraId="3CBEA29B" w14:textId="77777777" w:rsidR="002922E0" w:rsidRDefault="00AB1C61">
            <w:pPr>
              <w:pStyle w:val="Compact"/>
            </w:pPr>
            <w:r>
              <w:t>GA4</w:t>
            </w:r>
          </w:p>
        </w:tc>
      </w:tr>
      <w:tr w:rsidR="002922E0" w14:paraId="259A52B4" w14:textId="77777777">
        <w:tc>
          <w:tcPr>
            <w:tcW w:w="0" w:type="auto"/>
          </w:tcPr>
          <w:p w14:paraId="1E16E8DE" w14:textId="77777777" w:rsidR="002922E0" w:rsidRDefault="00AB1C61">
            <w:pPr>
              <w:pStyle w:val="Compact"/>
            </w:pPr>
            <w:r>
              <w:rPr>
                <w:b/>
                <w:bCs/>
              </w:rPr>
              <w:t>Attribution Window</w:t>
            </w:r>
          </w:p>
        </w:tc>
        <w:tc>
          <w:tcPr>
            <w:tcW w:w="0" w:type="auto"/>
          </w:tcPr>
          <w:p w14:paraId="6FF05DCB" w14:textId="77777777" w:rsidR="002922E0" w:rsidRDefault="00AB1C61">
            <w:pPr>
              <w:pStyle w:val="Compact"/>
            </w:pPr>
            <w:r>
              <w:t>Typically 7-day click, 1-day view</w:t>
            </w:r>
          </w:p>
        </w:tc>
        <w:tc>
          <w:tcPr>
            <w:tcW w:w="0" w:type="auto"/>
          </w:tcPr>
          <w:p w14:paraId="734B2A15" w14:textId="77777777" w:rsidR="002922E0" w:rsidRDefault="00AB1C61">
            <w:pPr>
              <w:pStyle w:val="Compact"/>
            </w:pPr>
            <w:r>
              <w:t>Configurable, often last-click or data-driven</w:t>
            </w:r>
          </w:p>
        </w:tc>
      </w:tr>
      <w:tr w:rsidR="002922E0" w14:paraId="0668D8BF" w14:textId="77777777">
        <w:tc>
          <w:tcPr>
            <w:tcW w:w="0" w:type="auto"/>
          </w:tcPr>
          <w:p w14:paraId="2C638C99" w14:textId="77777777" w:rsidR="002922E0" w:rsidRDefault="00AB1C61">
            <w:pPr>
              <w:pStyle w:val="Compact"/>
            </w:pPr>
            <w:r>
              <w:rPr>
                <w:b/>
                <w:bCs/>
              </w:rPr>
              <w:t>Tracking Method</w:t>
            </w:r>
          </w:p>
        </w:tc>
        <w:tc>
          <w:tcPr>
            <w:tcW w:w="0" w:type="auto"/>
          </w:tcPr>
          <w:p w14:paraId="02158ED2" w14:textId="77777777" w:rsidR="002922E0" w:rsidRDefault="00AB1C61">
            <w:pPr>
              <w:pStyle w:val="Compact"/>
            </w:pPr>
            <w:r>
              <w:t>Pixel + CAPI, includes modeled conversions</w:t>
            </w:r>
          </w:p>
        </w:tc>
        <w:tc>
          <w:tcPr>
            <w:tcW w:w="0" w:type="auto"/>
          </w:tcPr>
          <w:p w14:paraId="1014BB79" w14:textId="77777777" w:rsidR="002922E0" w:rsidRDefault="00AB1C61">
            <w:pPr>
              <w:pStyle w:val="Compact"/>
            </w:pPr>
            <w:r>
              <w:t>Primarily browser-based (with server-side GTM option)</w:t>
            </w:r>
          </w:p>
        </w:tc>
      </w:tr>
      <w:tr w:rsidR="002922E0" w14:paraId="29106170" w14:textId="77777777">
        <w:tc>
          <w:tcPr>
            <w:tcW w:w="0" w:type="auto"/>
          </w:tcPr>
          <w:p w14:paraId="7F4FBBF3" w14:textId="77777777" w:rsidR="002922E0" w:rsidRDefault="00AB1C61">
            <w:pPr>
              <w:pStyle w:val="Compact"/>
            </w:pPr>
            <w:r>
              <w:rPr>
                <w:b/>
                <w:bCs/>
              </w:rPr>
              <w:t>Cross-device Tracking</w:t>
            </w:r>
          </w:p>
        </w:tc>
        <w:tc>
          <w:tcPr>
            <w:tcW w:w="0" w:type="auto"/>
          </w:tcPr>
          <w:p w14:paraId="30EA4BB2" w14:textId="77777777" w:rsidR="002922E0" w:rsidRDefault="00AB1C61">
            <w:pPr>
              <w:pStyle w:val="Compact"/>
            </w:pPr>
            <w:r>
              <w:t>Uses Meta’s logged-in user graph</w:t>
            </w:r>
          </w:p>
        </w:tc>
        <w:tc>
          <w:tcPr>
            <w:tcW w:w="0" w:type="auto"/>
          </w:tcPr>
          <w:p w14:paraId="2766AD3A" w14:textId="77777777" w:rsidR="002922E0" w:rsidRDefault="00AB1C61">
            <w:pPr>
              <w:pStyle w:val="Compact"/>
            </w:pPr>
            <w:r>
              <w:t>Limited without additional configuration</w:t>
            </w:r>
          </w:p>
        </w:tc>
      </w:tr>
      <w:tr w:rsidR="002922E0" w14:paraId="2DCCDBBF" w14:textId="77777777">
        <w:tc>
          <w:tcPr>
            <w:tcW w:w="0" w:type="auto"/>
          </w:tcPr>
          <w:p w14:paraId="7476D795" w14:textId="77777777" w:rsidR="002922E0" w:rsidRDefault="00AB1C61">
            <w:pPr>
              <w:pStyle w:val="Compact"/>
            </w:pPr>
            <w:r>
              <w:rPr>
                <w:b/>
                <w:bCs/>
              </w:rPr>
              <w:t>Ad Blocker Impact</w:t>
            </w:r>
          </w:p>
        </w:tc>
        <w:tc>
          <w:tcPr>
            <w:tcW w:w="0" w:type="auto"/>
          </w:tcPr>
          <w:p w14:paraId="0E395D6D" w14:textId="77777777" w:rsidR="002922E0" w:rsidRDefault="00AB1C61">
            <w:pPr>
              <w:pStyle w:val="Compact"/>
            </w:pPr>
            <w:r>
              <w:t>Partially mitigated via CAPI</w:t>
            </w:r>
          </w:p>
        </w:tc>
        <w:tc>
          <w:tcPr>
            <w:tcW w:w="0" w:type="auto"/>
          </w:tcPr>
          <w:p w14:paraId="49C1E076" w14:textId="77777777" w:rsidR="002922E0" w:rsidRDefault="00AB1C61">
            <w:pPr>
              <w:pStyle w:val="Compact"/>
            </w:pPr>
            <w:r>
              <w:t>More significantly affected without server-side setup</w:t>
            </w:r>
          </w:p>
        </w:tc>
      </w:tr>
    </w:tbl>
    <w:p w14:paraId="2716EFCD" w14:textId="77777777" w:rsidR="002922E0" w:rsidRDefault="00AB1C61">
      <w:pPr>
        <w:pStyle w:val="Heading2"/>
      </w:pPr>
      <w:bookmarkStart w:id="287" w:name="checklist-cross-platform-tracking-setup"/>
      <w:bookmarkEnd w:id="286"/>
      <w:r>
        <w:lastRenderedPageBreak/>
        <w:t>Checklist: Cross-Platform Tracking Setup</w:t>
      </w:r>
    </w:p>
    <w:p w14:paraId="35FA54E7" w14:textId="77777777" w:rsidR="002922E0" w:rsidRDefault="00AB1C61" w:rsidP="003B3BB4">
      <w:pPr>
        <w:pStyle w:val="Compact"/>
        <w:numPr>
          <w:ilvl w:val="0"/>
          <w:numId w:val="121"/>
        </w:numPr>
      </w:pPr>
      <w:r>
        <w:t>☐</w:t>
      </w:r>
      <w:r>
        <w:t xml:space="preserve"> GTM installed as centralized tag management layer</w:t>
      </w:r>
    </w:p>
    <w:p w14:paraId="5F97FC0E" w14:textId="77777777" w:rsidR="002922E0" w:rsidRDefault="00AB1C61" w:rsidP="003B3BB4">
      <w:pPr>
        <w:pStyle w:val="Compact"/>
        <w:numPr>
          <w:ilvl w:val="0"/>
          <w:numId w:val="121"/>
        </w:numPr>
      </w:pPr>
      <w:r>
        <w:t>☐</w:t>
      </w:r>
      <w:r>
        <w:t xml:space="preserve"> GA4 conversion events configured and mirrored to Meta events where relevant</w:t>
      </w:r>
    </w:p>
    <w:p w14:paraId="64AD92A1" w14:textId="77777777" w:rsidR="002922E0" w:rsidRDefault="00AB1C61" w:rsidP="003B3BB4">
      <w:pPr>
        <w:pStyle w:val="Compact"/>
        <w:numPr>
          <w:ilvl w:val="0"/>
          <w:numId w:val="121"/>
        </w:numPr>
      </w:pPr>
      <w:r>
        <w:t>☐</w:t>
      </w:r>
      <w:r>
        <w:t xml:space="preserve"> UTM parameters applied consistently across all Meta ad links</w:t>
      </w:r>
    </w:p>
    <w:p w14:paraId="71DF19C1" w14:textId="77777777" w:rsidR="002922E0" w:rsidRDefault="00AB1C61" w:rsidP="003B3BB4">
      <w:pPr>
        <w:pStyle w:val="Compact"/>
        <w:numPr>
          <w:ilvl w:val="0"/>
          <w:numId w:val="121"/>
        </w:numPr>
      </w:pPr>
      <w:r>
        <w:t>☐</w:t>
      </w:r>
      <w:r>
        <w:t xml:space="preserve"> Attribution model differences understood and documented for stakeholder communication</w:t>
      </w:r>
    </w:p>
    <w:p w14:paraId="16EBF734" w14:textId="77777777" w:rsidR="002922E0" w:rsidRDefault="00AB1C61" w:rsidP="003B3BB4">
      <w:pPr>
        <w:pStyle w:val="Compact"/>
        <w:numPr>
          <w:ilvl w:val="0"/>
          <w:numId w:val="121"/>
        </w:numPr>
      </w:pPr>
      <w:r>
        <w:t>☐</w:t>
      </w:r>
      <w:r>
        <w:t xml:space="preserve"> Blended reporting view built combining Meta, GA4, and backend/CRM data</w:t>
      </w:r>
    </w:p>
    <w:p w14:paraId="7577438E" w14:textId="77777777" w:rsidR="002922E0" w:rsidRDefault="00AB1C61">
      <w:pPr>
        <w:pStyle w:val="Heading2"/>
      </w:pPr>
      <w:bookmarkStart w:id="288" w:name="pro-tips-17"/>
      <w:bookmarkEnd w:id="287"/>
      <w:r>
        <w:t>Pro Tips</w:t>
      </w:r>
    </w:p>
    <w:p w14:paraId="7B678B3B" w14:textId="77777777" w:rsidR="002922E0" w:rsidRDefault="00AB1C61" w:rsidP="003B3BB4">
      <w:pPr>
        <w:pStyle w:val="Compact"/>
        <w:numPr>
          <w:ilvl w:val="0"/>
          <w:numId w:val="122"/>
        </w:numPr>
      </w:pPr>
      <w:r>
        <w:t>Never expect Meta and GA4 numbers to match exactly — focus on directional trends and relative performance between campaigns rather than chasing perfect number alignment across platforms.</w:t>
      </w:r>
    </w:p>
    <w:p w14:paraId="4E553ECF" w14:textId="77777777" w:rsidR="002922E0" w:rsidRDefault="00AB1C61" w:rsidP="003B3BB4">
      <w:pPr>
        <w:pStyle w:val="Compact"/>
        <w:numPr>
          <w:ilvl w:val="0"/>
          <w:numId w:val="122"/>
        </w:numPr>
      </w:pPr>
      <w:r>
        <w:t>Use consistent UTM naming conventions across all campaigns to make GA4 reporting genuinely useful for cross-platform analysis.</w:t>
      </w:r>
    </w:p>
    <w:p w14:paraId="37576617" w14:textId="77777777" w:rsidR="002922E0" w:rsidRDefault="00AB1C61" w:rsidP="003B3BB4">
      <w:pPr>
        <w:pStyle w:val="Compact"/>
        <w:numPr>
          <w:ilvl w:val="0"/>
          <w:numId w:val="122"/>
        </w:numPr>
      </w:pPr>
      <w:r>
        <w:t>When in doubt about “true” performance, backend/CRM data (actual revenue, actual leads that converted to customers) is generally the most trustworthy source, since it’s closest to real business outcomes.</w:t>
      </w:r>
    </w:p>
    <w:p w14:paraId="2EF4407F" w14:textId="77777777" w:rsidR="002922E0" w:rsidRDefault="00AB1C61">
      <w:pPr>
        <w:pStyle w:val="Heading2"/>
      </w:pPr>
      <w:bookmarkStart w:id="289" w:name="common-mistakes-17"/>
      <w:bookmarkEnd w:id="288"/>
      <w:r>
        <w:t>Common Mistakes</w:t>
      </w:r>
    </w:p>
    <w:p w14:paraId="6B5B0E31" w14:textId="77777777" w:rsidR="002922E0" w:rsidRDefault="00AB1C61" w:rsidP="003B3BB4">
      <w:pPr>
        <w:pStyle w:val="Compact"/>
        <w:numPr>
          <w:ilvl w:val="0"/>
          <w:numId w:val="123"/>
        </w:numPr>
      </w:pPr>
      <w:r>
        <w:rPr>
          <w:b/>
          <w:bCs/>
        </w:rPr>
        <w:t>Panicking over discrepancies</w:t>
      </w:r>
      <w:r>
        <w:t xml:space="preserve"> between Meta and GA4 numbers without understanding that some level of discrepancy is structurally expected.</w:t>
      </w:r>
    </w:p>
    <w:p w14:paraId="1F3C67A3" w14:textId="77777777" w:rsidR="002922E0" w:rsidRDefault="00AB1C61" w:rsidP="003B3BB4">
      <w:pPr>
        <w:pStyle w:val="Compact"/>
        <w:numPr>
          <w:ilvl w:val="0"/>
          <w:numId w:val="123"/>
        </w:numPr>
      </w:pPr>
      <w:r>
        <w:rPr>
          <w:b/>
          <w:bCs/>
        </w:rPr>
        <w:t>Inconsistent or missing UTM parameters</w:t>
      </w:r>
      <w:r>
        <w:t>, making GA4 attribution unreliable or impossible at the campaign level.</w:t>
      </w:r>
    </w:p>
    <w:p w14:paraId="6B609907" w14:textId="77777777" w:rsidR="002922E0" w:rsidRDefault="00AB1C61" w:rsidP="003B3BB4">
      <w:pPr>
        <w:pStyle w:val="Compact"/>
        <w:numPr>
          <w:ilvl w:val="0"/>
          <w:numId w:val="123"/>
        </w:numPr>
      </w:pPr>
      <w:r>
        <w:rPr>
          <w:b/>
          <w:bCs/>
        </w:rPr>
        <w:t>Relying solely on GA4’s last-click model</w:t>
      </w:r>
      <w:r>
        <w:t xml:space="preserve"> to judge Meta’s contribution, undervaluing Meta’s role in earlier-funnel assists.</w:t>
      </w:r>
    </w:p>
    <w:p w14:paraId="73DB7FF3" w14:textId="77777777" w:rsidR="002922E0" w:rsidRDefault="00AB1C61" w:rsidP="003B3BB4">
      <w:pPr>
        <w:pStyle w:val="Compact"/>
        <w:numPr>
          <w:ilvl w:val="0"/>
          <w:numId w:val="123"/>
        </w:numPr>
      </w:pPr>
      <w:r>
        <w:rPr>
          <w:b/>
          <w:bCs/>
        </w:rPr>
        <w:t>Not cross-referencing backend/CRM data</w:t>
      </w:r>
      <w:r>
        <w:t>, missing the most accurate source of truth for actual business outcomes.</w:t>
      </w:r>
    </w:p>
    <w:p w14:paraId="46C88862" w14:textId="77777777" w:rsidR="002922E0" w:rsidRDefault="00AB1C61">
      <w:pPr>
        <w:pStyle w:val="Heading2"/>
      </w:pPr>
      <w:bookmarkStart w:id="290" w:name="expert-advice-17"/>
      <w:bookmarkEnd w:id="289"/>
      <w:r>
        <w:t>Expert Advice</w:t>
      </w:r>
    </w:p>
    <w:p w14:paraId="1625023A" w14:textId="77777777" w:rsidR="002922E0" w:rsidRDefault="00AB1C61">
      <w:pPr>
        <w:pStyle w:val="FirstParagraph"/>
      </w:pPr>
      <w:r>
        <w:t>Enterprise analytics consultants emphasize that the goal of multi-platform tracking isn’t perfect number reconciliation — it’s triangulation. No single platform sees the complete picture of a customer’s journey, especially in a privacy-constrained tracking environment. The sophisticated approach is understanding each platform’s inherent biases and blind spots, then using multiple data sources together to make more confident decisions than any single source would allow alone.</w:t>
      </w:r>
    </w:p>
    <w:p w14:paraId="24D330C1" w14:textId="77777777" w:rsidR="002922E0" w:rsidRDefault="00AB1C61">
      <w:pPr>
        <w:pStyle w:val="Heading2"/>
      </w:pPr>
      <w:bookmarkStart w:id="291" w:name="Xbe7278346839e05bdb020f3dca0ff1c731607a3"/>
      <w:bookmarkEnd w:id="290"/>
      <w:r>
        <w:t>Case Study: Resolving Attribution Confusion</w:t>
      </w:r>
    </w:p>
    <w:p w14:paraId="5502331B" w14:textId="77777777" w:rsidR="002922E0" w:rsidRDefault="00AB1C61">
      <w:pPr>
        <w:pStyle w:val="FirstParagraph"/>
      </w:pPr>
      <w:r>
        <w:t xml:space="preserve">A marketing team was in constant internal conflict because Meta reported 150 purchases for a campaign while GA4 reported only 95 for the same period, causing leadership to distrust the Meta Ads channel entirely. An audit revealed GA4 was using last-click attribution while Meta included view-through and broader click attribution windows, and that a portion of “missing” </w:t>
      </w:r>
      <w:r>
        <w:t xml:space="preserve">purchases were being misattributed to organic/direct traffic in </w:t>
      </w:r>
      <w:r>
        <w:lastRenderedPageBreak/>
        <w:t>GA4 due to incomplete UTM tagging. After fixing UTM consistency and educating stakeholders on attribution model differences, the numbers converged closer together and trust in the channel was restored.</w:t>
      </w:r>
    </w:p>
    <w:p w14:paraId="506F683A" w14:textId="77777777" w:rsidR="002922E0" w:rsidRDefault="00AB1C61">
      <w:pPr>
        <w:pStyle w:val="Heading2"/>
      </w:pPr>
      <w:bookmarkStart w:id="292" w:name="real-example-17"/>
      <w:bookmarkEnd w:id="291"/>
      <w:r>
        <w:t>Real Example</w:t>
      </w:r>
    </w:p>
    <w:p w14:paraId="5CFE559B" w14:textId="77777777" w:rsidR="002922E0" w:rsidRDefault="00AB1C61">
      <w:pPr>
        <w:pStyle w:val="FirstParagraph"/>
      </w:pPr>
      <w:r>
        <w:t>An ecommerce brand’s finance team wanted to evaluate Meta Ads purely on backend revenue data (actual completed, non-refunded orders) rather than platform-reported numbers from either Meta or GA4. Building a simple weekly reconciliation report comparing Meta-reported revenue, GA4-reported revenue, and actual backend revenue gave leadership a clear, trusted view that acknowledged all three numbers would differ while still enabling confident scaling decisions based on the backend “ground truth.”</w:t>
      </w:r>
    </w:p>
    <w:p w14:paraId="242701AA" w14:textId="77777777" w:rsidR="002922E0" w:rsidRDefault="00AB1C61">
      <w:pPr>
        <w:pStyle w:val="Heading2"/>
      </w:pPr>
      <w:bookmarkStart w:id="293" w:name="action-plan-17"/>
      <w:bookmarkEnd w:id="292"/>
      <w:r>
        <w:t>Action Plan</w:t>
      </w:r>
    </w:p>
    <w:p w14:paraId="07778EE2" w14:textId="77777777" w:rsidR="002922E0" w:rsidRDefault="00AB1C61">
      <w:pPr>
        <w:pStyle w:val="FirstParagraph"/>
      </w:pPr>
      <w:r>
        <w:rPr>
          <w:b/>
          <w:bCs/>
        </w:rPr>
        <w:t>This Week:</w:t>
      </w:r>
      <w:r>
        <w:t xml:space="preserve"> 1. Check whether UTM parameters are consistently applied across all active Meta campaigns. 2. Compare Meta and GA4 numbers for a recent campaign and document the attribution model differences driving any discrepancy.</w:t>
      </w:r>
    </w:p>
    <w:p w14:paraId="10B12974" w14:textId="77777777" w:rsidR="002922E0" w:rsidRDefault="00AB1C61">
      <w:pPr>
        <w:pStyle w:val="BodyText"/>
      </w:pPr>
      <w:r>
        <w:rPr>
          <w:b/>
          <w:bCs/>
        </w:rPr>
        <w:t>This Month:</w:t>
      </w:r>
      <w:r>
        <w:t xml:space="preserve"> 1. Build a simple blended reporting view combining Meta, GA4, and backend/CRM data. 2. Educate key stakeholders on why cross-platform number discrepancies are structurally expected, not a sign of broken tracking.</w:t>
      </w:r>
    </w:p>
    <w:p w14:paraId="77900734" w14:textId="77777777" w:rsidR="002922E0" w:rsidRDefault="00AB1C61">
      <w:pPr>
        <w:pStyle w:val="Heading2"/>
      </w:pPr>
      <w:bookmarkStart w:id="294" w:name="visual-diagram-suggestions-17"/>
      <w:bookmarkEnd w:id="293"/>
      <w:r>
        <w:t>Visual Diagram Suggestions</w:t>
      </w:r>
    </w:p>
    <w:p w14:paraId="6B713B57" w14:textId="77777777" w:rsidR="002922E0" w:rsidRDefault="00AB1C61" w:rsidP="003B3BB4">
      <w:pPr>
        <w:pStyle w:val="Compact"/>
        <w:numPr>
          <w:ilvl w:val="0"/>
          <w:numId w:val="124"/>
        </w:numPr>
      </w:pPr>
      <w:r>
        <w:rPr>
          <w:b/>
          <w:bCs/>
        </w:rPr>
        <w:t>Diagram 1:</w:t>
      </w:r>
      <w:r>
        <w:t xml:space="preserve"> </w:t>
      </w:r>
      <w:r>
        <w:t>Attribution comparison chart showing Meta vs. GA4 attribution window differences.</w:t>
      </w:r>
    </w:p>
    <w:p w14:paraId="71FE768F" w14:textId="77777777" w:rsidR="002922E0" w:rsidRDefault="00AB1C61" w:rsidP="003B3BB4">
      <w:pPr>
        <w:pStyle w:val="Compact"/>
        <w:numPr>
          <w:ilvl w:val="0"/>
          <w:numId w:val="124"/>
        </w:numPr>
      </w:pPr>
      <w:r>
        <w:rPr>
          <w:b/>
          <w:bCs/>
        </w:rPr>
        <w:t>Diagram 2:</w:t>
      </w:r>
      <w:r>
        <w:t xml:space="preserve"> “Triangulation” diagram showing Meta, GA4, and CRM data converging into a blended reporting view.</w:t>
      </w:r>
    </w:p>
    <w:p w14:paraId="4A1732D3" w14:textId="77777777" w:rsidR="002922E0" w:rsidRDefault="00AB1C61">
      <w:pPr>
        <w:pStyle w:val="Heading2"/>
      </w:pPr>
      <w:bookmarkStart w:id="295" w:name="key-takeaways-17"/>
      <w:bookmarkEnd w:id="294"/>
      <w:r>
        <w:t>Key Takeaways</w:t>
      </w:r>
    </w:p>
    <w:p w14:paraId="7705B1A0" w14:textId="77777777" w:rsidR="002922E0" w:rsidRDefault="00AB1C61" w:rsidP="003B3BB4">
      <w:pPr>
        <w:pStyle w:val="Compact"/>
        <w:numPr>
          <w:ilvl w:val="0"/>
          <w:numId w:val="125"/>
        </w:numPr>
      </w:pPr>
      <w:r>
        <w:t>Meta and GA4 will almost never report identical numbers — this is structurally expected, not an error.</w:t>
      </w:r>
    </w:p>
    <w:p w14:paraId="307C3353" w14:textId="77777777" w:rsidR="002922E0" w:rsidRDefault="00AB1C61" w:rsidP="003B3BB4">
      <w:pPr>
        <w:pStyle w:val="Compact"/>
        <w:numPr>
          <w:ilvl w:val="0"/>
          <w:numId w:val="125"/>
        </w:numPr>
      </w:pPr>
      <w:r>
        <w:t>Consistent UTM tagging is essential for reliable cross-platform comparison.</w:t>
      </w:r>
    </w:p>
    <w:p w14:paraId="27C9B5B8" w14:textId="77777777" w:rsidR="002922E0" w:rsidRDefault="00AB1C61" w:rsidP="003B3BB4">
      <w:pPr>
        <w:pStyle w:val="Compact"/>
        <w:numPr>
          <w:ilvl w:val="0"/>
          <w:numId w:val="125"/>
        </w:numPr>
      </w:pPr>
      <w:r>
        <w:t>Backend/CRM data is generally the most trustworthy source of true business outcomes.</w:t>
      </w:r>
    </w:p>
    <w:p w14:paraId="004D2106" w14:textId="77777777" w:rsidR="002922E0" w:rsidRDefault="00AB1C61" w:rsidP="003B3BB4">
      <w:pPr>
        <w:pStyle w:val="Compact"/>
        <w:numPr>
          <w:ilvl w:val="0"/>
          <w:numId w:val="125"/>
        </w:numPr>
      </w:pPr>
      <w:r>
        <w:t>Multi-platform tracking works best as triangulation, not a search for perfect reconciliation.</w:t>
      </w:r>
    </w:p>
    <w:p w14:paraId="29F89A1B" w14:textId="77777777" w:rsidR="002922E0" w:rsidRDefault="00AB1C61">
      <w:pPr>
        <w:pStyle w:val="Heading2"/>
      </w:pPr>
      <w:bookmarkStart w:id="296" w:name="faq-17"/>
      <w:bookmarkEnd w:id="295"/>
      <w:r>
        <w:t>FAQ</w:t>
      </w:r>
    </w:p>
    <w:p w14:paraId="413CB6C1" w14:textId="77777777" w:rsidR="002922E0" w:rsidRDefault="00AB1C61">
      <w:pPr>
        <w:pStyle w:val="FirstParagraph"/>
      </w:pPr>
      <w:r>
        <w:rPr>
          <w:b/>
          <w:bCs/>
        </w:rPr>
        <w:t>Q: Which platform should I trust more, Meta or GA4?</w:t>
      </w:r>
      <w:r>
        <w:t xml:space="preserve"> A: Neither exclusively — use backend/CRM data as your primary source of truth where possible, and treat Meta and GA4 as directional, complementary signals.</w:t>
      </w:r>
    </w:p>
    <w:p w14:paraId="513BF423" w14:textId="77777777" w:rsidR="002922E0" w:rsidRDefault="00AB1C61">
      <w:pPr>
        <w:pStyle w:val="BodyText"/>
      </w:pPr>
      <w:r>
        <w:rPr>
          <w:b/>
          <w:bCs/>
        </w:rPr>
        <w:t>Q: Why does Meta report more conversions than GA4?</w:t>
      </w:r>
      <w:r>
        <w:t xml:space="preserve"> </w:t>
      </w:r>
      <w:r>
        <w:t>A: Meta’s attribution windows are typically broader (including view-through conversions) and it uses modeled/CAPI data to recover conversions GA4’s browser-based tracking may miss.</w:t>
      </w:r>
    </w:p>
    <w:p w14:paraId="0411BD62" w14:textId="77777777" w:rsidR="002922E0" w:rsidRDefault="00AB1C61">
      <w:pPr>
        <w:pStyle w:val="BodyText"/>
      </w:pPr>
      <w:r>
        <w:rPr>
          <w:b/>
          <w:bCs/>
        </w:rPr>
        <w:lastRenderedPageBreak/>
        <w:t>Q: Is server-side GTM necessary for accurate GA4 tracking?</w:t>
      </w:r>
      <w:r>
        <w:t xml:space="preserve"> A: It significantly improves data accuracy, especially under increasing browser privacy restrictions, though it requires more technical setup than client-side tagging alone.</w:t>
      </w:r>
    </w:p>
    <w:p w14:paraId="379B03D6" w14:textId="77777777" w:rsidR="002922E0" w:rsidRDefault="00AB1C61">
      <w:pPr>
        <w:pStyle w:val="Heading2"/>
      </w:pPr>
      <w:bookmarkStart w:id="297" w:name="Xb0220af7cc820465045f210868b623dc4ad9f36"/>
      <w:bookmarkEnd w:id="296"/>
      <w:r>
        <w:t>SEOlabsAI Internal Linking Suggestions</w:t>
      </w:r>
    </w:p>
    <w:p w14:paraId="50EEFB2A" w14:textId="77777777" w:rsidR="002922E0" w:rsidRDefault="00AB1C61" w:rsidP="003B3BB4">
      <w:pPr>
        <w:pStyle w:val="Compact"/>
        <w:numPr>
          <w:ilvl w:val="0"/>
          <w:numId w:val="126"/>
        </w:numPr>
      </w:pPr>
      <w:r>
        <w:t xml:space="preserve">Link “Conversions API” </w:t>
      </w:r>
      <w:r>
        <w:t>to SEOlabsAI’s Pixel &amp; CAPI Foundations chapter.</w:t>
      </w:r>
    </w:p>
    <w:p w14:paraId="7B264C9A" w14:textId="77777777" w:rsidR="002922E0" w:rsidRDefault="00AB1C61" w:rsidP="003B3BB4">
      <w:pPr>
        <w:pStyle w:val="Compact"/>
        <w:numPr>
          <w:ilvl w:val="0"/>
          <w:numId w:val="126"/>
        </w:numPr>
      </w:pPr>
      <w:r>
        <w:t>Link “UTM parameters” to SEOlabsAI’s Campaign Structure chapter.</w:t>
      </w:r>
    </w:p>
    <w:p w14:paraId="0755A1B1" w14:textId="77777777" w:rsidR="002922E0" w:rsidRDefault="00AB1C61" w:rsidP="003B3BB4">
      <w:pPr>
        <w:pStyle w:val="Compact"/>
        <w:numPr>
          <w:ilvl w:val="0"/>
          <w:numId w:val="126"/>
        </w:numPr>
      </w:pPr>
      <w:r>
        <w:t>Link “backend/CRM data” to SEOlabsAI’s Offline Conversions section.</w:t>
      </w:r>
    </w:p>
    <w:p w14:paraId="7B28AC6F" w14:textId="77777777" w:rsidR="002922E0" w:rsidRDefault="003B3BB4">
      <w:r>
        <w:rPr>
          <w:noProof/>
        </w:rPr>
      </w:r>
      <w:r w:rsidR="003B3BB4">
        <w:rPr>
          <w:noProof/>
        </w:rPr>
        <w:pict>
          <v:rect id="_x0000_i1043" style="width:0;height:1.5pt" o:hralign="center" o:hrstd="t" o:hr="t"/>
        </w:pict>
      </w:r>
    </w:p>
    <w:p w14:paraId="626C13CF" w14:textId="77777777" w:rsidR="002922E0" w:rsidRDefault="00AB1C61">
      <w:pPr>
        <w:pStyle w:val="Heading1"/>
      </w:pPr>
      <w:bookmarkStart w:id="298" w:name="part-9-optimization"/>
      <w:bookmarkEnd w:id="297"/>
      <w:bookmarkEnd w:id="282"/>
      <w:r>
        <w:t>PART 9 — OPTIMIZATION</w:t>
      </w:r>
    </w:p>
    <w:p w14:paraId="6740E535" w14:textId="77777777" w:rsidR="002922E0" w:rsidRDefault="00AB1C61">
      <w:pPr>
        <w:pStyle w:val="Heading1"/>
      </w:pPr>
      <w:bookmarkStart w:id="299" w:name="X5ee0adc50630c16597424b738078dd7cd5d5fd4"/>
      <w:bookmarkEnd w:id="298"/>
      <w:r>
        <w:t>Chapter 19: Daily, Weekly &amp; Monthly Optimization Routines</w:t>
      </w:r>
    </w:p>
    <w:p w14:paraId="3FA60981" w14:textId="77777777" w:rsidR="002922E0" w:rsidRDefault="00AB1C61">
      <w:pPr>
        <w:pStyle w:val="Heading2"/>
      </w:pPr>
      <w:bookmarkStart w:id="300" w:name="executive-summary-18"/>
      <w:r>
        <w:t>Executive Summary</w:t>
      </w:r>
    </w:p>
    <w:p w14:paraId="5FC77F3D" w14:textId="77777777" w:rsidR="002922E0" w:rsidRDefault="00AB1C61">
      <w:pPr>
        <w:pStyle w:val="FirstParagraph"/>
      </w:pPr>
      <w:r>
        <w:t xml:space="preserve">Optimization without a structured cadence turns into reactive, emotional decision-making — the single biggest cause of underperforming accounts that “should” </w:t>
      </w:r>
      <w:r>
        <w:t>be working. This chapter provides concrete daily, weekly, and monthly optimization routines that balance responsiveness with the patience Meta’s algorithm needs to perform well.</w:t>
      </w:r>
    </w:p>
    <w:p w14:paraId="03693E26" w14:textId="77777777" w:rsidR="002922E0" w:rsidRDefault="00AB1C61">
      <w:pPr>
        <w:pStyle w:val="Heading2"/>
      </w:pPr>
      <w:bookmarkStart w:id="301" w:name="why-this-topic-matters-18"/>
      <w:bookmarkEnd w:id="300"/>
      <w:r>
        <w:t>Why This Topic Matters</w:t>
      </w:r>
    </w:p>
    <w:p w14:paraId="7781FC5C" w14:textId="77777777" w:rsidR="002922E0" w:rsidRDefault="00AB1C61">
      <w:pPr>
        <w:pStyle w:val="FirstParagraph"/>
      </w:pPr>
      <w:r>
        <w:t>Checking an account every hour and making knee-jerk changes based on incomplete data is one of the most common ways advertisers sabotage their own results. A structured routine — knowing what to check and when, and what actually warrants action versus what’s normal fluctuation — prevents both under-management (missing real issues) and over-management (disrupting the algorithm’s learning).</w:t>
      </w:r>
    </w:p>
    <w:p w14:paraId="50BB5D57" w14:textId="77777777" w:rsidR="002922E0" w:rsidRDefault="00AB1C61">
      <w:pPr>
        <w:pStyle w:val="Heading2"/>
      </w:pPr>
      <w:bookmarkStart w:id="302" w:name="X0cb126d6d349fa662f27a32787d7fd45da06350"/>
      <w:bookmarkEnd w:id="301"/>
      <w:r>
        <w:t>Step-by-Step: Building Your Optimization Cadence</w:t>
      </w:r>
    </w:p>
    <w:p w14:paraId="3EF8BF7A" w14:textId="77777777" w:rsidR="002922E0" w:rsidRDefault="00AB1C61" w:rsidP="003B3BB4">
      <w:pPr>
        <w:pStyle w:val="Compact"/>
        <w:numPr>
          <w:ilvl w:val="0"/>
          <w:numId w:val="127"/>
        </w:numPr>
      </w:pPr>
      <w:r>
        <w:rPr>
          <w:b/>
          <w:bCs/>
        </w:rPr>
        <w:t>Daily: Health check only, not optimization.</w:t>
      </w:r>
      <w:r>
        <w:t xml:space="preserve"> </w:t>
      </w:r>
      <w:r>
        <w:t>Glance at spend pacing and any account-level warnings — resist making structural changes based on a single day’s data.</w:t>
      </w:r>
    </w:p>
    <w:p w14:paraId="67D6823C" w14:textId="77777777" w:rsidR="002922E0" w:rsidRDefault="00AB1C61" w:rsidP="003B3BB4">
      <w:pPr>
        <w:pStyle w:val="Compact"/>
        <w:numPr>
          <w:ilvl w:val="0"/>
          <w:numId w:val="127"/>
        </w:numPr>
      </w:pPr>
      <w:r>
        <w:rPr>
          <w:b/>
          <w:bCs/>
        </w:rPr>
        <w:t>Weekly: The real optimization window.</w:t>
      </w:r>
      <w:r>
        <w:t xml:space="preserve"> Review CPA/ROAS trends, frequency, and creative fatigue signals across the past 7 days; this is when most decisions should actually happen.</w:t>
      </w:r>
    </w:p>
    <w:p w14:paraId="2B4F2C9D" w14:textId="77777777" w:rsidR="002922E0" w:rsidRDefault="00AB1C61" w:rsidP="003B3BB4">
      <w:pPr>
        <w:pStyle w:val="Compact"/>
        <w:numPr>
          <w:ilvl w:val="0"/>
          <w:numId w:val="127"/>
        </w:numPr>
      </w:pPr>
      <w:r>
        <w:rPr>
          <w:b/>
          <w:bCs/>
        </w:rPr>
        <w:t>Monthly: Strategic review.</w:t>
      </w:r>
      <w:r>
        <w:t xml:space="preserve"> Assess overall account structure, budget allocation across funnel stages, and whether current campaigns still align with business goals.</w:t>
      </w:r>
    </w:p>
    <w:p w14:paraId="176F3D55" w14:textId="77777777" w:rsidR="002922E0" w:rsidRDefault="00AB1C61" w:rsidP="003B3BB4">
      <w:pPr>
        <w:pStyle w:val="Compact"/>
        <w:numPr>
          <w:ilvl w:val="0"/>
          <w:numId w:val="127"/>
        </w:numPr>
      </w:pPr>
      <w:r>
        <w:rPr>
          <w:b/>
          <w:bCs/>
        </w:rPr>
        <w:t>Quarterly: Full audit.</w:t>
      </w:r>
      <w:r>
        <w:t xml:space="preserve"> </w:t>
      </w:r>
      <w:r>
        <w:t>Revisit personas, creative strategy, and competitive landscape — the deeper strategic layer that shouldn’t change monthly.</w:t>
      </w:r>
    </w:p>
    <w:p w14:paraId="2190A57F" w14:textId="77777777" w:rsidR="002922E0" w:rsidRDefault="00AB1C61">
      <w:pPr>
        <w:pStyle w:val="Heading2"/>
      </w:pPr>
      <w:bookmarkStart w:id="303" w:name="X892bab67300d33ae418c5b102647730a2246282"/>
      <w:bookmarkEnd w:id="302"/>
      <w:r>
        <w:lastRenderedPageBreak/>
        <w:t>Framework: The Optimization Cadence Matrix</w:t>
      </w:r>
    </w:p>
    <w:tbl>
      <w:tblPr>
        <w:tblStyle w:val="Table"/>
        <w:tblW w:w="5000" w:type="pct"/>
        <w:tblLook w:val="0020" w:firstRow="1" w:lastRow="0" w:firstColumn="0" w:lastColumn="0" w:noHBand="0" w:noVBand="0"/>
      </w:tblPr>
      <w:tblGrid>
        <w:gridCol w:w="1293"/>
        <w:gridCol w:w="3528"/>
        <w:gridCol w:w="4539"/>
      </w:tblGrid>
      <w:tr w:rsidR="002922E0" w14:paraId="47BD68C5"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4529B4C8" w14:textId="77777777" w:rsidR="002922E0" w:rsidRDefault="00AB1C61">
            <w:pPr>
              <w:pStyle w:val="Compact"/>
            </w:pPr>
            <w:r>
              <w:t>Cadence</w:t>
            </w:r>
          </w:p>
        </w:tc>
        <w:tc>
          <w:tcPr>
            <w:tcW w:w="0" w:type="auto"/>
          </w:tcPr>
          <w:p w14:paraId="6C09269C" w14:textId="77777777" w:rsidR="002922E0" w:rsidRDefault="00AB1C61">
            <w:pPr>
              <w:pStyle w:val="Compact"/>
            </w:pPr>
            <w:r>
              <w:t>What to Review</w:t>
            </w:r>
          </w:p>
        </w:tc>
        <w:tc>
          <w:tcPr>
            <w:tcW w:w="0" w:type="auto"/>
          </w:tcPr>
          <w:p w14:paraId="361B133A" w14:textId="77777777" w:rsidR="002922E0" w:rsidRDefault="00AB1C61">
            <w:pPr>
              <w:pStyle w:val="Compact"/>
            </w:pPr>
            <w:r>
              <w:t>What Actions Are Appropriate</w:t>
            </w:r>
          </w:p>
        </w:tc>
      </w:tr>
      <w:tr w:rsidR="002922E0" w14:paraId="4BCC69E8" w14:textId="77777777">
        <w:tc>
          <w:tcPr>
            <w:tcW w:w="0" w:type="auto"/>
          </w:tcPr>
          <w:p w14:paraId="48691918" w14:textId="77777777" w:rsidR="002922E0" w:rsidRDefault="00AB1C61">
            <w:pPr>
              <w:pStyle w:val="Compact"/>
            </w:pPr>
            <w:r>
              <w:rPr>
                <w:b/>
                <w:bCs/>
              </w:rPr>
              <w:t>Daily</w:t>
            </w:r>
          </w:p>
        </w:tc>
        <w:tc>
          <w:tcPr>
            <w:tcW w:w="0" w:type="auto"/>
          </w:tcPr>
          <w:p w14:paraId="02F48B29" w14:textId="77777777" w:rsidR="002922E0" w:rsidRDefault="00AB1C61">
            <w:pPr>
              <w:pStyle w:val="Compact"/>
            </w:pPr>
            <w:r>
              <w:t>Spend pacing, account warnings</w:t>
            </w:r>
          </w:p>
        </w:tc>
        <w:tc>
          <w:tcPr>
            <w:tcW w:w="0" w:type="auto"/>
          </w:tcPr>
          <w:p w14:paraId="7A8B4469" w14:textId="77777777" w:rsidR="002922E0" w:rsidRDefault="00AB1C61">
            <w:pPr>
              <w:pStyle w:val="Compact"/>
            </w:pPr>
            <w:r>
              <w:t>Pause only for clear errors (broken tracking, policy issues)</w:t>
            </w:r>
          </w:p>
        </w:tc>
      </w:tr>
      <w:tr w:rsidR="002922E0" w14:paraId="0D8BAAE1" w14:textId="77777777">
        <w:tc>
          <w:tcPr>
            <w:tcW w:w="0" w:type="auto"/>
          </w:tcPr>
          <w:p w14:paraId="7C07BA20" w14:textId="77777777" w:rsidR="002922E0" w:rsidRDefault="00AB1C61">
            <w:pPr>
              <w:pStyle w:val="Compact"/>
            </w:pPr>
            <w:r>
              <w:rPr>
                <w:b/>
                <w:bCs/>
              </w:rPr>
              <w:t>Weekly</w:t>
            </w:r>
          </w:p>
        </w:tc>
        <w:tc>
          <w:tcPr>
            <w:tcW w:w="0" w:type="auto"/>
          </w:tcPr>
          <w:p w14:paraId="4F7C5D74" w14:textId="77777777" w:rsidR="002922E0" w:rsidRDefault="00AB1C61">
            <w:pPr>
              <w:pStyle w:val="Compact"/>
            </w:pPr>
            <w:r>
              <w:t>CPA/ROAS trend, frequency, CTR trend</w:t>
            </w:r>
          </w:p>
        </w:tc>
        <w:tc>
          <w:tcPr>
            <w:tcW w:w="0" w:type="auto"/>
          </w:tcPr>
          <w:p w14:paraId="711A0055" w14:textId="77777777" w:rsidR="002922E0" w:rsidRDefault="00AB1C61">
            <w:pPr>
              <w:pStyle w:val="Compact"/>
            </w:pPr>
            <w:r>
              <w:t>Pause underperformers, launch new creative tests, adjust budgets</w:t>
            </w:r>
          </w:p>
        </w:tc>
      </w:tr>
      <w:tr w:rsidR="002922E0" w14:paraId="42F0B140" w14:textId="77777777">
        <w:tc>
          <w:tcPr>
            <w:tcW w:w="0" w:type="auto"/>
          </w:tcPr>
          <w:p w14:paraId="42271FBA" w14:textId="77777777" w:rsidR="002922E0" w:rsidRDefault="00AB1C61">
            <w:pPr>
              <w:pStyle w:val="Compact"/>
            </w:pPr>
            <w:r>
              <w:rPr>
                <w:b/>
                <w:bCs/>
              </w:rPr>
              <w:t>Monthly</w:t>
            </w:r>
          </w:p>
        </w:tc>
        <w:tc>
          <w:tcPr>
            <w:tcW w:w="0" w:type="auto"/>
          </w:tcPr>
          <w:p w14:paraId="71F8FFEE" w14:textId="77777777" w:rsidR="002922E0" w:rsidRDefault="00AB1C61">
            <w:pPr>
              <w:pStyle w:val="Compact"/>
            </w:pPr>
            <w:r>
              <w:t>Budget allocation, funnel balance, account structure</w:t>
            </w:r>
          </w:p>
        </w:tc>
        <w:tc>
          <w:tcPr>
            <w:tcW w:w="0" w:type="auto"/>
          </w:tcPr>
          <w:p w14:paraId="787F33BC" w14:textId="77777777" w:rsidR="002922E0" w:rsidRDefault="00AB1C61">
            <w:pPr>
              <w:pStyle w:val="Compact"/>
            </w:pPr>
            <w:r>
              <w:t>Restructure campaigns, shift budget across funnel stages</w:t>
            </w:r>
          </w:p>
        </w:tc>
      </w:tr>
      <w:tr w:rsidR="002922E0" w14:paraId="0B826D56" w14:textId="77777777">
        <w:tc>
          <w:tcPr>
            <w:tcW w:w="0" w:type="auto"/>
          </w:tcPr>
          <w:p w14:paraId="26CCCB21" w14:textId="77777777" w:rsidR="002922E0" w:rsidRDefault="00AB1C61">
            <w:pPr>
              <w:pStyle w:val="Compact"/>
            </w:pPr>
            <w:r>
              <w:rPr>
                <w:b/>
                <w:bCs/>
              </w:rPr>
              <w:t>Quarterly</w:t>
            </w:r>
          </w:p>
        </w:tc>
        <w:tc>
          <w:tcPr>
            <w:tcW w:w="0" w:type="auto"/>
          </w:tcPr>
          <w:p w14:paraId="19997387" w14:textId="77777777" w:rsidR="002922E0" w:rsidRDefault="00AB1C61">
            <w:pPr>
              <w:pStyle w:val="Compact"/>
            </w:pPr>
            <w:r>
              <w:t>Persona accuracy, competitive landscape, overall strategy</w:t>
            </w:r>
          </w:p>
        </w:tc>
        <w:tc>
          <w:tcPr>
            <w:tcW w:w="0" w:type="auto"/>
          </w:tcPr>
          <w:p w14:paraId="2EF1C0E9" w14:textId="77777777" w:rsidR="002922E0" w:rsidRDefault="00AB1C61">
            <w:pPr>
              <w:pStyle w:val="Compact"/>
            </w:pPr>
            <w:r>
              <w:t>Refresh personas, revisit offer positioning, plan major creative refreshes</w:t>
            </w:r>
          </w:p>
        </w:tc>
      </w:tr>
    </w:tbl>
    <w:p w14:paraId="25A922AF" w14:textId="77777777" w:rsidR="002922E0" w:rsidRDefault="00AB1C61">
      <w:pPr>
        <w:pStyle w:val="Heading2"/>
      </w:pPr>
      <w:bookmarkStart w:id="304" w:name="checklist-weekly-optimization-routine"/>
      <w:bookmarkEnd w:id="303"/>
      <w:r>
        <w:t>Checklist: Weekly Optimization Routine</w:t>
      </w:r>
    </w:p>
    <w:p w14:paraId="64A44E04" w14:textId="77777777" w:rsidR="002922E0" w:rsidRDefault="00AB1C61" w:rsidP="003B3BB4">
      <w:pPr>
        <w:pStyle w:val="Compact"/>
        <w:numPr>
          <w:ilvl w:val="0"/>
          <w:numId w:val="128"/>
        </w:numPr>
      </w:pPr>
      <w:r>
        <w:t>☐</w:t>
      </w:r>
      <w:r>
        <w:t xml:space="preserve"> Review 7-day CPA/ROAS trend for each active campaign</w:t>
      </w:r>
    </w:p>
    <w:p w14:paraId="0E51E35F" w14:textId="77777777" w:rsidR="002922E0" w:rsidRDefault="00AB1C61" w:rsidP="003B3BB4">
      <w:pPr>
        <w:pStyle w:val="Compact"/>
        <w:numPr>
          <w:ilvl w:val="0"/>
          <w:numId w:val="128"/>
        </w:numPr>
      </w:pPr>
      <w:r>
        <w:t>☐</w:t>
      </w:r>
      <w:r>
        <w:t xml:space="preserve"> Check frequency levels across cold audience ad sets</w:t>
      </w:r>
    </w:p>
    <w:p w14:paraId="768C66E9" w14:textId="77777777" w:rsidR="002922E0" w:rsidRDefault="00AB1C61" w:rsidP="003B3BB4">
      <w:pPr>
        <w:pStyle w:val="Compact"/>
        <w:numPr>
          <w:ilvl w:val="0"/>
          <w:numId w:val="128"/>
        </w:numPr>
      </w:pPr>
      <w:r>
        <w:t>☐</w:t>
      </w:r>
      <w:r>
        <w:t xml:space="preserve"> Identify any ads with declining CTR paired with rising frequency (fatigue signal)</w:t>
      </w:r>
    </w:p>
    <w:p w14:paraId="0354E9B7" w14:textId="77777777" w:rsidR="002922E0" w:rsidRDefault="00AB1C61" w:rsidP="003B3BB4">
      <w:pPr>
        <w:pStyle w:val="Compact"/>
        <w:numPr>
          <w:ilvl w:val="0"/>
          <w:numId w:val="128"/>
        </w:numPr>
      </w:pPr>
      <w:r>
        <w:t>☐</w:t>
      </w:r>
      <w:r>
        <w:t xml:space="preserve"> Pause clear underperformers with sufficient data (not just early low performers)</w:t>
      </w:r>
    </w:p>
    <w:p w14:paraId="6B96C8B3" w14:textId="77777777" w:rsidR="002922E0" w:rsidRDefault="00AB1C61" w:rsidP="003B3BB4">
      <w:pPr>
        <w:pStyle w:val="Compact"/>
        <w:numPr>
          <w:ilvl w:val="0"/>
          <w:numId w:val="128"/>
        </w:numPr>
      </w:pPr>
      <w:r>
        <w:t>☐</w:t>
      </w:r>
      <w:r>
        <w:t xml:space="preserve"> Launch at least one new creative or audience test if bandwidth allows</w:t>
      </w:r>
    </w:p>
    <w:p w14:paraId="129E7637" w14:textId="77777777" w:rsidR="002922E0" w:rsidRDefault="00AB1C61" w:rsidP="003B3BB4">
      <w:pPr>
        <w:pStyle w:val="Compact"/>
        <w:numPr>
          <w:ilvl w:val="0"/>
          <w:numId w:val="128"/>
        </w:numPr>
      </w:pPr>
      <w:r>
        <w:t>☐</w:t>
      </w:r>
      <w:r>
        <w:t xml:space="preserve"> Confirm tracking is still functioning correctly (quick Events Manager check)</w:t>
      </w:r>
    </w:p>
    <w:p w14:paraId="6429D7B2" w14:textId="77777777" w:rsidR="002922E0" w:rsidRDefault="00AB1C61">
      <w:pPr>
        <w:pStyle w:val="Heading2"/>
      </w:pPr>
      <w:bookmarkStart w:id="305" w:name="pro-tips-18"/>
      <w:bookmarkEnd w:id="304"/>
      <w:r>
        <w:t>Pro Tips</w:t>
      </w:r>
    </w:p>
    <w:p w14:paraId="3444BEF3" w14:textId="77777777" w:rsidR="002922E0" w:rsidRDefault="00AB1C61" w:rsidP="003B3BB4">
      <w:pPr>
        <w:pStyle w:val="Compact"/>
        <w:numPr>
          <w:ilvl w:val="0"/>
          <w:numId w:val="129"/>
        </w:numPr>
      </w:pPr>
      <w:r>
        <w:t>Resist the urge to check performance multiple times a day — set specific windows (e.g., Monday mornings for weekly review) to avoid reactive, data-thin decision-making.</w:t>
      </w:r>
    </w:p>
    <w:p w14:paraId="4C5E50B6" w14:textId="77777777" w:rsidR="002922E0" w:rsidRDefault="00AB1C61" w:rsidP="003B3BB4">
      <w:pPr>
        <w:pStyle w:val="Compact"/>
        <w:numPr>
          <w:ilvl w:val="0"/>
          <w:numId w:val="129"/>
        </w:numPr>
      </w:pPr>
      <w:r>
        <w:t>Distinguish between normal day-to-day fluctuation and a genuine trend — a single bad day rarely warrants action, but a consistent 5-7 day decline usually does.</w:t>
      </w:r>
    </w:p>
    <w:p w14:paraId="594B2730" w14:textId="77777777" w:rsidR="002922E0" w:rsidRDefault="00AB1C61" w:rsidP="003B3BB4">
      <w:pPr>
        <w:pStyle w:val="Compact"/>
        <w:numPr>
          <w:ilvl w:val="0"/>
          <w:numId w:val="129"/>
        </w:numPr>
      </w:pPr>
      <w:r>
        <w:t>Keep a simple change log noting what was adjusted and when, making it far easier to diagnose what caused any subsequent performance shift.</w:t>
      </w:r>
    </w:p>
    <w:p w14:paraId="332B4ACF" w14:textId="77777777" w:rsidR="002922E0" w:rsidRDefault="00AB1C61">
      <w:pPr>
        <w:pStyle w:val="Heading2"/>
      </w:pPr>
      <w:bookmarkStart w:id="306" w:name="common-mistakes-18"/>
      <w:bookmarkEnd w:id="305"/>
      <w:r>
        <w:t>Common Mistakes</w:t>
      </w:r>
    </w:p>
    <w:p w14:paraId="1EE1B008" w14:textId="77777777" w:rsidR="002922E0" w:rsidRDefault="00AB1C61" w:rsidP="003B3BB4">
      <w:pPr>
        <w:pStyle w:val="Compact"/>
        <w:numPr>
          <w:ilvl w:val="0"/>
          <w:numId w:val="130"/>
        </w:numPr>
      </w:pPr>
      <w:r>
        <w:rPr>
          <w:b/>
          <w:bCs/>
        </w:rPr>
        <w:t>Making optimization decisions based on single-day data</w:t>
      </w:r>
      <w:r>
        <w:t>, reacting to normal statistical noise rather than genuine trends.</w:t>
      </w:r>
    </w:p>
    <w:p w14:paraId="532AEBA9" w14:textId="77777777" w:rsidR="002922E0" w:rsidRDefault="00AB1C61" w:rsidP="003B3BB4">
      <w:pPr>
        <w:pStyle w:val="Compact"/>
        <w:numPr>
          <w:ilvl w:val="0"/>
          <w:numId w:val="130"/>
        </w:numPr>
      </w:pPr>
      <w:r>
        <w:rPr>
          <w:b/>
          <w:bCs/>
        </w:rPr>
        <w:t>Checking and adjusting accounts too frequently</w:t>
      </w:r>
      <w:r>
        <w:t>, never letting campaigns reach the stable delivery the algorithm needs to perform well.</w:t>
      </w:r>
    </w:p>
    <w:p w14:paraId="309F9A8C" w14:textId="77777777" w:rsidR="002922E0" w:rsidRDefault="00AB1C61" w:rsidP="003B3BB4">
      <w:pPr>
        <w:pStyle w:val="Compact"/>
        <w:numPr>
          <w:ilvl w:val="0"/>
          <w:numId w:val="130"/>
        </w:numPr>
      </w:pPr>
      <w:r>
        <w:rPr>
          <w:b/>
          <w:bCs/>
        </w:rPr>
        <w:t>No monthly strategic review</w:t>
      </w:r>
      <w:r>
        <w:t>, leading to accounts that drift out of alignment with actual business goals over time.</w:t>
      </w:r>
    </w:p>
    <w:p w14:paraId="75F8B2C4" w14:textId="77777777" w:rsidR="002922E0" w:rsidRDefault="00AB1C61" w:rsidP="003B3BB4">
      <w:pPr>
        <w:pStyle w:val="Compact"/>
        <w:numPr>
          <w:ilvl w:val="0"/>
          <w:numId w:val="130"/>
        </w:numPr>
      </w:pPr>
      <w:r>
        <w:rPr>
          <w:b/>
          <w:bCs/>
        </w:rPr>
        <w:t>No change log</w:t>
      </w:r>
      <w:r>
        <w:t>, making it nearly impossible to diagnose what caused a performance shift after multiple changes have been made.</w:t>
      </w:r>
    </w:p>
    <w:p w14:paraId="60EEF519" w14:textId="77777777" w:rsidR="002922E0" w:rsidRDefault="00AB1C61">
      <w:pPr>
        <w:pStyle w:val="Heading2"/>
      </w:pPr>
      <w:bookmarkStart w:id="307" w:name="expert-advice-18"/>
      <w:bookmarkEnd w:id="306"/>
      <w:r>
        <w:t>Expert Advice</w:t>
      </w:r>
    </w:p>
    <w:p w14:paraId="4A3DAF80" w14:textId="77777777" w:rsidR="002922E0" w:rsidRDefault="00AB1C61">
      <w:pPr>
        <w:pStyle w:val="FirstParagraph"/>
      </w:pPr>
      <w:r>
        <w:t xml:space="preserve">Enterprise performance marketing consultants managing large budgets emphasize that disciplined cadence beats reactive vigilance almost every time. Accounts managed with a </w:t>
      </w:r>
      <w:r>
        <w:lastRenderedPageBreak/>
        <w:t>calm, structured weekly rhythm consistently outperform accounts managed with anxious daily fiddling, because the algorithm needs stability to find and maintain efficient delivery patterns — constant changes essentially reset its learning repeatedly.</w:t>
      </w:r>
    </w:p>
    <w:p w14:paraId="3B829F29" w14:textId="77777777" w:rsidR="002922E0" w:rsidRDefault="00AB1C61">
      <w:pPr>
        <w:pStyle w:val="Heading2"/>
      </w:pPr>
      <w:bookmarkStart w:id="308" w:name="X0fb56b977cc66cd0c408da41d0673d5a7b72767"/>
      <w:bookmarkEnd w:id="307"/>
      <w:r>
        <w:t>Case Study: From Daily Panic to Weekly Discipline</w:t>
      </w:r>
    </w:p>
    <w:p w14:paraId="1D20C3AF" w14:textId="77777777" w:rsidR="002922E0" w:rsidRDefault="00AB1C61">
      <w:pPr>
        <w:pStyle w:val="FirstParagraph"/>
      </w:pPr>
      <w:r>
        <w:t>An agency inherited a client account previously managed with daily budget and bid adjustments based on each day’s performance swings. Performance had been volatile and generally underwhelming for months. Switching to a strict weekly-only optimization cadence — with daily checks limited purely to error-spotting — allowed campaigns to reach stable delivery for the first time in the account’s history, improving average ROAS by 35% over the following two months with essentially no other changes.</w:t>
      </w:r>
    </w:p>
    <w:p w14:paraId="0CFFD79C" w14:textId="77777777" w:rsidR="002922E0" w:rsidRDefault="00AB1C61">
      <w:pPr>
        <w:pStyle w:val="Heading2"/>
      </w:pPr>
      <w:bookmarkStart w:id="309" w:name="real-example-18"/>
      <w:bookmarkEnd w:id="308"/>
      <w:r>
        <w:t>Real Example</w:t>
      </w:r>
    </w:p>
    <w:p w14:paraId="4DFF36A4" w14:textId="77777777" w:rsidR="002922E0" w:rsidRDefault="00AB1C61">
      <w:pPr>
        <w:pStyle w:val="FirstParagraph"/>
      </w:pPr>
      <w:r>
        <w:t>A solo ecommerce founder was manually pausing and relaunching ad sets almost every day based on morning cost-per-purchase numbers, unknowingly resetting the learning phase repeatedly. After implementing a simple rule — no ad set judged before reaching 50 conversion events — and reviewing performance only on a weekly basis, overall account efficiency improved meaningfully within a month, purely from allowing campaigns the stability to actually optimize.</w:t>
      </w:r>
    </w:p>
    <w:p w14:paraId="52E0098B" w14:textId="77777777" w:rsidR="002922E0" w:rsidRDefault="00AB1C61">
      <w:pPr>
        <w:pStyle w:val="Heading2"/>
      </w:pPr>
      <w:bookmarkStart w:id="310" w:name="action-plan-18"/>
      <w:bookmarkEnd w:id="309"/>
      <w:r>
        <w:t>Action Plan</w:t>
      </w:r>
    </w:p>
    <w:p w14:paraId="77DAFCC6" w14:textId="77777777" w:rsidR="002922E0" w:rsidRDefault="00AB1C61">
      <w:pPr>
        <w:pStyle w:val="FirstParagraph"/>
      </w:pPr>
      <w:r>
        <w:rPr>
          <w:b/>
          <w:bCs/>
        </w:rPr>
        <w:t>This Week:</w:t>
      </w:r>
      <w:r>
        <w:t xml:space="preserve"> </w:t>
      </w:r>
      <w:r>
        <w:t>1. Set a fixed weekly time block for optimization review (e.g., every Monday). 2. Start a simple change log to track what’s adjusted and when.</w:t>
      </w:r>
    </w:p>
    <w:p w14:paraId="27202B9F" w14:textId="77777777" w:rsidR="002922E0" w:rsidRDefault="00AB1C61">
      <w:pPr>
        <w:pStyle w:val="BodyText"/>
      </w:pPr>
      <w:r>
        <w:rPr>
          <w:b/>
          <w:bCs/>
        </w:rPr>
        <w:t>This Month:</w:t>
      </w:r>
      <w:r>
        <w:t xml:space="preserve"> 1. Conduct your first monthly strategic review — assess budget allocation across funnel stages. 2. Commit to limiting daily account checks to error-spotting only, not optimization decisions.</w:t>
      </w:r>
    </w:p>
    <w:p w14:paraId="183637A0" w14:textId="77777777" w:rsidR="002922E0" w:rsidRDefault="00AB1C61">
      <w:pPr>
        <w:pStyle w:val="Heading2"/>
      </w:pPr>
      <w:bookmarkStart w:id="311" w:name="visual-diagram-suggestions-18"/>
      <w:bookmarkEnd w:id="310"/>
      <w:r>
        <w:t>Visual Diagram Suggestions</w:t>
      </w:r>
    </w:p>
    <w:p w14:paraId="7300A5D3" w14:textId="77777777" w:rsidR="002922E0" w:rsidRDefault="00AB1C61" w:rsidP="003B3BB4">
      <w:pPr>
        <w:pStyle w:val="Compact"/>
        <w:numPr>
          <w:ilvl w:val="0"/>
          <w:numId w:val="131"/>
        </w:numPr>
      </w:pPr>
      <w:r>
        <w:rPr>
          <w:b/>
          <w:bCs/>
        </w:rPr>
        <w:t>Diagram 1:</w:t>
      </w:r>
      <w:r>
        <w:t xml:space="preserve"> Optimization Cadence Matrix as a simple 4-row visual reference.</w:t>
      </w:r>
    </w:p>
    <w:p w14:paraId="7AE69266" w14:textId="77777777" w:rsidR="002922E0" w:rsidRDefault="00AB1C61" w:rsidP="003B3BB4">
      <w:pPr>
        <w:pStyle w:val="Compact"/>
        <w:numPr>
          <w:ilvl w:val="0"/>
          <w:numId w:val="131"/>
        </w:numPr>
      </w:pPr>
      <w:r>
        <w:rPr>
          <w:b/>
          <w:bCs/>
        </w:rPr>
        <w:t>Diagram 2:</w:t>
      </w:r>
      <w:r>
        <w:t xml:space="preserve"> </w:t>
      </w:r>
      <w:r>
        <w:t>Example weekly review checklist formatted as a printable worksheet.</w:t>
      </w:r>
    </w:p>
    <w:p w14:paraId="7A8B51E8" w14:textId="77777777" w:rsidR="002922E0" w:rsidRDefault="00AB1C61">
      <w:pPr>
        <w:pStyle w:val="Heading2"/>
      </w:pPr>
      <w:bookmarkStart w:id="312" w:name="key-takeaways-18"/>
      <w:bookmarkEnd w:id="311"/>
      <w:r>
        <w:t>Key Takeaways</w:t>
      </w:r>
    </w:p>
    <w:p w14:paraId="4DD21F0D" w14:textId="77777777" w:rsidR="002922E0" w:rsidRDefault="00AB1C61" w:rsidP="003B3BB4">
      <w:pPr>
        <w:pStyle w:val="Compact"/>
        <w:numPr>
          <w:ilvl w:val="0"/>
          <w:numId w:val="132"/>
        </w:numPr>
      </w:pPr>
      <w:r>
        <w:t>Structured cadence beats reactive, daily fiddling for long-term account performance.</w:t>
      </w:r>
    </w:p>
    <w:p w14:paraId="10FE139C" w14:textId="77777777" w:rsidR="002922E0" w:rsidRDefault="00AB1C61" w:rsidP="003B3BB4">
      <w:pPr>
        <w:pStyle w:val="Compact"/>
        <w:numPr>
          <w:ilvl w:val="0"/>
          <w:numId w:val="132"/>
        </w:numPr>
      </w:pPr>
      <w:r>
        <w:t>Weekly review is where most tactical optimization decisions should actually happen.</w:t>
      </w:r>
    </w:p>
    <w:p w14:paraId="7E4311FF" w14:textId="77777777" w:rsidR="002922E0" w:rsidRDefault="00AB1C61" w:rsidP="003B3BB4">
      <w:pPr>
        <w:pStyle w:val="Compact"/>
        <w:numPr>
          <w:ilvl w:val="0"/>
          <w:numId w:val="132"/>
        </w:numPr>
      </w:pPr>
      <w:r>
        <w:t>Monthly and quarterly reviews handle strategic-level adjustments that shouldn’t change too frequently.</w:t>
      </w:r>
    </w:p>
    <w:p w14:paraId="6E166B08" w14:textId="77777777" w:rsidR="002922E0" w:rsidRDefault="00AB1C61" w:rsidP="003B3BB4">
      <w:pPr>
        <w:pStyle w:val="Compact"/>
        <w:numPr>
          <w:ilvl w:val="0"/>
          <w:numId w:val="132"/>
        </w:numPr>
      </w:pPr>
      <w:r>
        <w:t>A change log is essential for diagnosing what caused any given performance shift.</w:t>
      </w:r>
    </w:p>
    <w:p w14:paraId="6D14F46F" w14:textId="77777777" w:rsidR="002922E0" w:rsidRDefault="00AB1C61">
      <w:pPr>
        <w:pStyle w:val="Heading2"/>
      </w:pPr>
      <w:bookmarkStart w:id="313" w:name="faq-18"/>
      <w:bookmarkEnd w:id="312"/>
      <w:r>
        <w:lastRenderedPageBreak/>
        <w:t>FAQ</w:t>
      </w:r>
    </w:p>
    <w:p w14:paraId="57F24121" w14:textId="77777777" w:rsidR="002922E0" w:rsidRDefault="00AB1C61">
      <w:pPr>
        <w:pStyle w:val="FirstParagraph"/>
      </w:pPr>
      <w:r>
        <w:rPr>
          <w:b/>
          <w:bCs/>
        </w:rPr>
        <w:t>Q: Is it ever appropriate to make daily changes?</w:t>
      </w:r>
      <w:r>
        <w:t xml:space="preserve"> </w:t>
      </w:r>
      <w:r>
        <w:t>A: Yes, but limit daily actions to clear errors (broken tracking, policy disapprovals, budget pacing issues) — not performance-based optimization decisions.</w:t>
      </w:r>
    </w:p>
    <w:p w14:paraId="03B9841B" w14:textId="77777777" w:rsidR="002922E0" w:rsidRDefault="00AB1C61">
      <w:pPr>
        <w:pStyle w:val="BodyText"/>
      </w:pPr>
      <w:r>
        <w:rPr>
          <w:b/>
          <w:bCs/>
        </w:rPr>
        <w:t>Q: How do I know if a performance dip is a real trend or normal fluctuation?</w:t>
      </w:r>
      <w:r>
        <w:t xml:space="preserve"> A: Generally, a consistent decline over 5-7 days with sufficient data volume signals a real trend; single-day swings are usually normal statistical noise.</w:t>
      </w:r>
    </w:p>
    <w:p w14:paraId="7F0DAF9C" w14:textId="77777777" w:rsidR="002922E0" w:rsidRDefault="00AB1C61">
      <w:pPr>
        <w:pStyle w:val="BodyText"/>
      </w:pPr>
      <w:r>
        <w:rPr>
          <w:b/>
          <w:bCs/>
        </w:rPr>
        <w:t>Q: Should agencies report to clients weekly or monthly?</w:t>
      </w:r>
      <w:r>
        <w:t xml:space="preserve"> </w:t>
      </w:r>
      <w:r>
        <w:t>A: Both have value — weekly for tactical transparency, monthly for strategic-level business conversations tied to actual outcomes.</w:t>
      </w:r>
    </w:p>
    <w:p w14:paraId="4B16EF87" w14:textId="77777777" w:rsidR="002922E0" w:rsidRDefault="00AB1C61">
      <w:pPr>
        <w:pStyle w:val="Heading2"/>
      </w:pPr>
      <w:bookmarkStart w:id="314" w:name="Xc11f82c6035f99773dd5a23b787af3a27243638"/>
      <w:bookmarkEnd w:id="313"/>
      <w:r>
        <w:t>SEOlabsAI Internal Linking Suggestions</w:t>
      </w:r>
    </w:p>
    <w:p w14:paraId="49EFF19F" w14:textId="77777777" w:rsidR="002922E0" w:rsidRDefault="00AB1C61" w:rsidP="003B3BB4">
      <w:pPr>
        <w:pStyle w:val="Compact"/>
        <w:numPr>
          <w:ilvl w:val="0"/>
          <w:numId w:val="133"/>
        </w:numPr>
      </w:pPr>
      <w:r>
        <w:t>Link “learning phase” to SEOlabsAI’s How the Delivery System Works chapter.</w:t>
      </w:r>
    </w:p>
    <w:p w14:paraId="151549F7" w14:textId="77777777" w:rsidR="002922E0" w:rsidRDefault="00AB1C61" w:rsidP="003B3BB4">
      <w:pPr>
        <w:pStyle w:val="Compact"/>
        <w:numPr>
          <w:ilvl w:val="0"/>
          <w:numId w:val="133"/>
        </w:numPr>
      </w:pPr>
      <w:r>
        <w:t>Link “creative fatigue” to SEOlabsAI’s Creative Testing chapter.</w:t>
      </w:r>
    </w:p>
    <w:p w14:paraId="6CC33D1A" w14:textId="77777777" w:rsidR="002922E0" w:rsidRDefault="00AB1C61" w:rsidP="003B3BB4">
      <w:pPr>
        <w:pStyle w:val="Compact"/>
        <w:numPr>
          <w:ilvl w:val="0"/>
          <w:numId w:val="133"/>
        </w:numPr>
      </w:pPr>
      <w:r>
        <w:t>Link “campaign audit” to SEOlabsAI’s Campaign Audit Checklist resource.</w:t>
      </w:r>
    </w:p>
    <w:p w14:paraId="190C0D60" w14:textId="77777777" w:rsidR="002922E0" w:rsidRDefault="003B3BB4">
      <w:r>
        <w:rPr>
          <w:noProof/>
        </w:rPr>
      </w:r>
      <w:r w:rsidR="003B3BB4">
        <w:rPr>
          <w:noProof/>
        </w:rPr>
        <w:pict>
          <v:rect id="_x0000_i1044" style="width:0;height:1.5pt" o:hralign="center" o:hrstd="t" o:hr="t"/>
        </w:pict>
      </w:r>
    </w:p>
    <w:p w14:paraId="7E69EA2C" w14:textId="77777777" w:rsidR="002922E0" w:rsidRDefault="00AB1C61">
      <w:pPr>
        <w:pStyle w:val="Heading1"/>
      </w:pPr>
      <w:bookmarkStart w:id="315" w:name="Xb2db5ddedec5c81673be57d8bf3e4e4827a8c78"/>
      <w:bookmarkEnd w:id="314"/>
      <w:bookmarkEnd w:id="299"/>
      <w:r>
        <w:t>Chapter 20: Scaling Strategies &amp; Creative Testing</w:t>
      </w:r>
    </w:p>
    <w:p w14:paraId="40499312" w14:textId="77777777" w:rsidR="002922E0" w:rsidRDefault="00AB1C61">
      <w:pPr>
        <w:pStyle w:val="Heading2"/>
      </w:pPr>
      <w:bookmarkStart w:id="316" w:name="executive-summary-19"/>
      <w:r>
        <w:t>Executive Summary</w:t>
      </w:r>
    </w:p>
    <w:p w14:paraId="619BE165" w14:textId="77777777" w:rsidR="002922E0" w:rsidRDefault="00AB1C61">
      <w:pPr>
        <w:pStyle w:val="FirstParagraph"/>
      </w:pPr>
      <w:r>
        <w:t>Scaling — increasing budget on proven winners without breaking performance — and structured creative testing are the two engines that turn a profitable small campaign into a profitable large one. This chapter covers both horizontal and vertical scaling approaches and a repeatable framework for creative testing that actually produces reliable insights.</w:t>
      </w:r>
    </w:p>
    <w:p w14:paraId="3422C0F3" w14:textId="77777777" w:rsidR="002922E0" w:rsidRDefault="00AB1C61">
      <w:pPr>
        <w:pStyle w:val="Heading2"/>
      </w:pPr>
      <w:bookmarkStart w:id="317" w:name="why-this-topic-matters-19"/>
      <w:bookmarkEnd w:id="316"/>
      <w:r>
        <w:t>Why This Topic Matters</w:t>
      </w:r>
    </w:p>
    <w:p w14:paraId="3450FB47" w14:textId="77777777" w:rsidR="002922E0" w:rsidRDefault="00AB1C61">
      <w:pPr>
        <w:pStyle w:val="FirstParagraph"/>
      </w:pPr>
      <w:r>
        <w:t>Many advertisers find a profitable campaign at a small budget, then simply increase spend dramatically overnight — and watch performance collapse because the algorithm has to relearn delivery patterns at a new budget tier. Understanding controlled scaling methods, alongside a genuine creative testing system (not random ad launches), is what separates accounts that grow sustainably from those that spike and crash.</w:t>
      </w:r>
    </w:p>
    <w:p w14:paraId="21C493D5" w14:textId="77777777" w:rsidR="002922E0" w:rsidRDefault="00AB1C61">
      <w:pPr>
        <w:pStyle w:val="Heading2"/>
      </w:pPr>
      <w:bookmarkStart w:id="318" w:name="step-by-step-scaling-a-proven-campaign"/>
      <w:bookmarkEnd w:id="317"/>
      <w:r>
        <w:t>Step-by-Step: Scaling a Proven Campaign</w:t>
      </w:r>
    </w:p>
    <w:p w14:paraId="0D681F55" w14:textId="77777777" w:rsidR="002922E0" w:rsidRDefault="00AB1C61" w:rsidP="003B3BB4">
      <w:pPr>
        <w:pStyle w:val="Compact"/>
        <w:numPr>
          <w:ilvl w:val="0"/>
          <w:numId w:val="134"/>
        </w:numPr>
      </w:pPr>
      <w:r>
        <w:rPr>
          <w:b/>
          <w:bCs/>
        </w:rPr>
        <w:t>Confirm genuine stability first</w:t>
      </w:r>
      <w:r>
        <w:t xml:space="preserve"> </w:t>
      </w:r>
      <w:r>
        <w:t>— at least 1-2 weeks of consistent performance at current budget before considering scaling.</w:t>
      </w:r>
    </w:p>
    <w:p w14:paraId="6E86C842" w14:textId="77777777" w:rsidR="002922E0" w:rsidRDefault="00AB1C61" w:rsidP="003B3BB4">
      <w:pPr>
        <w:pStyle w:val="Compact"/>
        <w:numPr>
          <w:ilvl w:val="0"/>
          <w:numId w:val="134"/>
        </w:numPr>
      </w:pPr>
      <w:r>
        <w:rPr>
          <w:b/>
          <w:bCs/>
        </w:rPr>
        <w:t>Choose your scaling method</w:t>
      </w:r>
      <w:r>
        <w:t>: vertical (increasing budget on the same campaign) or horizontal (duplicating the campaign or expanding to new audiences/placements).</w:t>
      </w:r>
    </w:p>
    <w:p w14:paraId="43BD77A6" w14:textId="77777777" w:rsidR="002922E0" w:rsidRDefault="00AB1C61" w:rsidP="003B3BB4">
      <w:pPr>
        <w:pStyle w:val="Compact"/>
        <w:numPr>
          <w:ilvl w:val="0"/>
          <w:numId w:val="134"/>
        </w:numPr>
      </w:pPr>
      <w:r>
        <w:rPr>
          <w:b/>
          <w:bCs/>
        </w:rPr>
        <w:t>For vertical scaling, increase budget incrementally</w:t>
      </w:r>
      <w:r>
        <w:t xml:space="preserve"> — 20-30% every 3-4 days is a common, algorithm-friendly pace, rather than doubling or tripling overnight.</w:t>
      </w:r>
    </w:p>
    <w:p w14:paraId="56A3F5E4" w14:textId="77777777" w:rsidR="002922E0" w:rsidRDefault="00AB1C61" w:rsidP="003B3BB4">
      <w:pPr>
        <w:pStyle w:val="Compact"/>
        <w:numPr>
          <w:ilvl w:val="0"/>
          <w:numId w:val="134"/>
        </w:numPr>
      </w:pPr>
      <w:r>
        <w:rPr>
          <w:b/>
          <w:bCs/>
        </w:rPr>
        <w:lastRenderedPageBreak/>
        <w:t>For horizontal scaling, duplicate the winning campaign into a new ad set or campaign</w:t>
      </w:r>
      <w:r>
        <w:t xml:space="preserve"> </w:t>
      </w:r>
      <w:r>
        <w:t>targeting an adjacent audience, keeping the original untouched as your stable baseline.</w:t>
      </w:r>
    </w:p>
    <w:p w14:paraId="6B1D1CD1" w14:textId="77777777" w:rsidR="002922E0" w:rsidRDefault="00AB1C61" w:rsidP="003B3BB4">
      <w:pPr>
        <w:pStyle w:val="Compact"/>
        <w:numPr>
          <w:ilvl w:val="0"/>
          <w:numId w:val="134"/>
        </w:numPr>
      </w:pPr>
      <w:r>
        <w:rPr>
          <w:b/>
          <w:bCs/>
        </w:rPr>
        <w:t>Monitor closely during the first week of any scaling action</w:t>
      </w:r>
      <w:r>
        <w:t>, since this is when performance is most likely to shift as the algorithm adjusts to new budget levels.</w:t>
      </w:r>
    </w:p>
    <w:p w14:paraId="56E77AD5" w14:textId="77777777" w:rsidR="002922E0" w:rsidRDefault="00AB1C61">
      <w:pPr>
        <w:pStyle w:val="Heading2"/>
      </w:pPr>
      <w:bookmarkStart w:id="319" w:name="X1f81435c4f2f84e75078ca2f53a9817d7b1f694"/>
      <w:bookmarkEnd w:id="318"/>
      <w:r>
        <w:t>Framework: Vertical vs. Horizontal Scaling</w:t>
      </w:r>
    </w:p>
    <w:tbl>
      <w:tblPr>
        <w:tblStyle w:val="Table"/>
        <w:tblW w:w="5000" w:type="pct"/>
        <w:tblLook w:val="0020" w:firstRow="1" w:lastRow="0" w:firstColumn="0" w:lastColumn="0" w:noHBand="0" w:noVBand="0"/>
      </w:tblPr>
      <w:tblGrid>
        <w:gridCol w:w="1502"/>
        <w:gridCol w:w="3247"/>
        <w:gridCol w:w="2113"/>
        <w:gridCol w:w="2498"/>
      </w:tblGrid>
      <w:tr w:rsidR="002922E0" w14:paraId="02C74D0C"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09600F6E" w14:textId="77777777" w:rsidR="002922E0" w:rsidRDefault="00AB1C61">
            <w:pPr>
              <w:pStyle w:val="Compact"/>
            </w:pPr>
            <w:r>
              <w:t>Method</w:t>
            </w:r>
          </w:p>
        </w:tc>
        <w:tc>
          <w:tcPr>
            <w:tcW w:w="0" w:type="auto"/>
          </w:tcPr>
          <w:p w14:paraId="453C9E77" w14:textId="77777777" w:rsidR="002922E0" w:rsidRDefault="00AB1C61">
            <w:pPr>
              <w:pStyle w:val="Compact"/>
            </w:pPr>
            <w:r>
              <w:t>How It Works</w:t>
            </w:r>
          </w:p>
        </w:tc>
        <w:tc>
          <w:tcPr>
            <w:tcW w:w="0" w:type="auto"/>
          </w:tcPr>
          <w:p w14:paraId="41981B37" w14:textId="77777777" w:rsidR="002922E0" w:rsidRDefault="00AB1C61">
            <w:pPr>
              <w:pStyle w:val="Compact"/>
            </w:pPr>
            <w:r>
              <w:t>Best For</w:t>
            </w:r>
          </w:p>
        </w:tc>
        <w:tc>
          <w:tcPr>
            <w:tcW w:w="0" w:type="auto"/>
          </w:tcPr>
          <w:p w14:paraId="0358DA9C" w14:textId="77777777" w:rsidR="002922E0" w:rsidRDefault="00AB1C61">
            <w:pPr>
              <w:pStyle w:val="Compact"/>
            </w:pPr>
            <w:r>
              <w:t>Risk</w:t>
            </w:r>
          </w:p>
        </w:tc>
      </w:tr>
      <w:tr w:rsidR="002922E0" w14:paraId="5E60D602" w14:textId="77777777">
        <w:tc>
          <w:tcPr>
            <w:tcW w:w="0" w:type="auto"/>
          </w:tcPr>
          <w:p w14:paraId="32E36594" w14:textId="77777777" w:rsidR="002922E0" w:rsidRDefault="00AB1C61">
            <w:pPr>
              <w:pStyle w:val="Compact"/>
            </w:pPr>
            <w:r>
              <w:rPr>
                <w:b/>
                <w:bCs/>
              </w:rPr>
              <w:t>Vertical Scaling</w:t>
            </w:r>
          </w:p>
        </w:tc>
        <w:tc>
          <w:tcPr>
            <w:tcW w:w="0" w:type="auto"/>
          </w:tcPr>
          <w:p w14:paraId="58BCBCA7" w14:textId="77777777" w:rsidR="002922E0" w:rsidRDefault="00AB1C61">
            <w:pPr>
              <w:pStyle w:val="Compact"/>
            </w:pPr>
            <w:r>
              <w:t>Gradually increase budget on existing winning campaign</w:t>
            </w:r>
          </w:p>
        </w:tc>
        <w:tc>
          <w:tcPr>
            <w:tcW w:w="0" w:type="auto"/>
          </w:tcPr>
          <w:p w14:paraId="5B9E3400" w14:textId="77777777" w:rsidR="002922E0" w:rsidRDefault="00AB1C61">
            <w:pPr>
              <w:pStyle w:val="Compact"/>
            </w:pPr>
            <w:r>
              <w:t>Simple structure, proven single audience</w:t>
            </w:r>
          </w:p>
        </w:tc>
        <w:tc>
          <w:tcPr>
            <w:tcW w:w="0" w:type="auto"/>
          </w:tcPr>
          <w:p w14:paraId="5F3DBBF7" w14:textId="77777777" w:rsidR="002922E0" w:rsidRDefault="00AB1C61">
            <w:pPr>
              <w:pStyle w:val="Compact"/>
            </w:pPr>
            <w:r>
              <w:t>Can disrupt learning if increased too fast</w:t>
            </w:r>
          </w:p>
        </w:tc>
      </w:tr>
      <w:tr w:rsidR="002922E0" w14:paraId="12C57E62" w14:textId="77777777">
        <w:tc>
          <w:tcPr>
            <w:tcW w:w="0" w:type="auto"/>
          </w:tcPr>
          <w:p w14:paraId="43FEFE6A" w14:textId="77777777" w:rsidR="002922E0" w:rsidRDefault="00AB1C61">
            <w:pPr>
              <w:pStyle w:val="Compact"/>
            </w:pPr>
            <w:r>
              <w:rPr>
                <w:b/>
                <w:bCs/>
              </w:rPr>
              <w:t>Horizontal Scaling</w:t>
            </w:r>
          </w:p>
        </w:tc>
        <w:tc>
          <w:tcPr>
            <w:tcW w:w="0" w:type="auto"/>
          </w:tcPr>
          <w:p w14:paraId="287313BB" w14:textId="77777777" w:rsidR="002922E0" w:rsidRDefault="00AB1C61">
            <w:pPr>
              <w:pStyle w:val="Compact"/>
            </w:pPr>
            <w:r>
              <w:t>Duplicate campaign to new audiences/placements while keeping original stable</w:t>
            </w:r>
          </w:p>
        </w:tc>
        <w:tc>
          <w:tcPr>
            <w:tcW w:w="0" w:type="auto"/>
          </w:tcPr>
          <w:p w14:paraId="61C8C400" w14:textId="77777777" w:rsidR="002922E0" w:rsidRDefault="00AB1C61">
            <w:pPr>
              <w:pStyle w:val="Compact"/>
            </w:pPr>
            <w:r>
              <w:t>Diversifying reach without disrupting proven performance</w:t>
            </w:r>
          </w:p>
        </w:tc>
        <w:tc>
          <w:tcPr>
            <w:tcW w:w="0" w:type="auto"/>
          </w:tcPr>
          <w:p w14:paraId="6E141062" w14:textId="77777777" w:rsidR="002922E0" w:rsidRDefault="00AB1C61">
            <w:pPr>
              <w:pStyle w:val="Compact"/>
            </w:pPr>
            <w:r>
              <w:t>Requires more creative/audience variety to sustain</w:t>
            </w:r>
          </w:p>
        </w:tc>
      </w:tr>
    </w:tbl>
    <w:p w14:paraId="3D8E35F7" w14:textId="77777777" w:rsidR="002922E0" w:rsidRDefault="00AB1C61">
      <w:pPr>
        <w:pStyle w:val="Heading2"/>
      </w:pPr>
      <w:bookmarkStart w:id="320" w:name="framework-the-creative-testing-cycle"/>
      <w:bookmarkEnd w:id="319"/>
      <w:r>
        <w:t>Framework: The Creative Testing Cycle</w:t>
      </w:r>
    </w:p>
    <w:tbl>
      <w:tblPr>
        <w:tblStyle w:val="Table"/>
        <w:tblW w:w="5000" w:type="pct"/>
        <w:tblLook w:val="0020" w:firstRow="1" w:lastRow="0" w:firstColumn="0" w:lastColumn="0" w:noHBand="0" w:noVBand="0"/>
      </w:tblPr>
      <w:tblGrid>
        <w:gridCol w:w="2352"/>
        <w:gridCol w:w="7008"/>
      </w:tblGrid>
      <w:tr w:rsidR="002922E0" w14:paraId="1CCD8BDE"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13B91FB2" w14:textId="77777777" w:rsidR="002922E0" w:rsidRDefault="00AB1C61">
            <w:pPr>
              <w:pStyle w:val="Compact"/>
            </w:pPr>
            <w:r>
              <w:t>Stage</w:t>
            </w:r>
          </w:p>
        </w:tc>
        <w:tc>
          <w:tcPr>
            <w:tcW w:w="0" w:type="auto"/>
          </w:tcPr>
          <w:p w14:paraId="4001B6C5" w14:textId="77777777" w:rsidR="002922E0" w:rsidRDefault="00AB1C61">
            <w:pPr>
              <w:pStyle w:val="Compact"/>
            </w:pPr>
            <w:r>
              <w:t>Action</w:t>
            </w:r>
          </w:p>
        </w:tc>
      </w:tr>
      <w:tr w:rsidR="002922E0" w14:paraId="296A65C4" w14:textId="77777777">
        <w:tc>
          <w:tcPr>
            <w:tcW w:w="0" w:type="auto"/>
          </w:tcPr>
          <w:p w14:paraId="147B977F" w14:textId="77777777" w:rsidR="002922E0" w:rsidRDefault="00AB1C61">
            <w:pPr>
              <w:pStyle w:val="Compact"/>
            </w:pPr>
            <w:r>
              <w:rPr>
                <w:b/>
                <w:bCs/>
              </w:rPr>
              <w:t>1. Hypothesize</w:t>
            </w:r>
          </w:p>
        </w:tc>
        <w:tc>
          <w:tcPr>
            <w:tcW w:w="0" w:type="auto"/>
          </w:tcPr>
          <w:p w14:paraId="646FA06D" w14:textId="77777777" w:rsidR="002922E0" w:rsidRDefault="00AB1C61">
            <w:pPr>
              <w:pStyle w:val="Compact"/>
            </w:pPr>
            <w:r>
              <w:t>Identify a specific variable to test (hook, format, angle) based on persona insights</w:t>
            </w:r>
          </w:p>
        </w:tc>
      </w:tr>
      <w:tr w:rsidR="002922E0" w14:paraId="4375A549" w14:textId="77777777">
        <w:tc>
          <w:tcPr>
            <w:tcW w:w="0" w:type="auto"/>
          </w:tcPr>
          <w:p w14:paraId="71CEE6D1" w14:textId="77777777" w:rsidR="002922E0" w:rsidRDefault="00AB1C61">
            <w:pPr>
              <w:pStyle w:val="Compact"/>
            </w:pPr>
            <w:r>
              <w:rPr>
                <w:b/>
                <w:bCs/>
              </w:rPr>
              <w:t>2. Isolate</w:t>
            </w:r>
          </w:p>
        </w:tc>
        <w:tc>
          <w:tcPr>
            <w:tcW w:w="0" w:type="auto"/>
          </w:tcPr>
          <w:p w14:paraId="2979DF3B" w14:textId="77777777" w:rsidR="002922E0" w:rsidRDefault="00AB1C61">
            <w:pPr>
              <w:pStyle w:val="Compact"/>
            </w:pPr>
            <w:r>
              <w:t>Test one variable at a time against a control, keeping everything else constant</w:t>
            </w:r>
          </w:p>
        </w:tc>
      </w:tr>
      <w:tr w:rsidR="002922E0" w14:paraId="6663C869" w14:textId="77777777">
        <w:tc>
          <w:tcPr>
            <w:tcW w:w="0" w:type="auto"/>
          </w:tcPr>
          <w:p w14:paraId="1352CCF8" w14:textId="77777777" w:rsidR="002922E0" w:rsidRDefault="00AB1C61">
            <w:pPr>
              <w:pStyle w:val="Compact"/>
            </w:pPr>
            <w:r>
              <w:rPr>
                <w:b/>
                <w:bCs/>
              </w:rPr>
              <w:t>3. Run to Significance</w:t>
            </w:r>
          </w:p>
        </w:tc>
        <w:tc>
          <w:tcPr>
            <w:tcW w:w="0" w:type="auto"/>
          </w:tcPr>
          <w:p w14:paraId="6A8E0BB3" w14:textId="77777777" w:rsidR="002922E0" w:rsidRDefault="00AB1C61">
            <w:pPr>
              <w:pStyle w:val="Compact"/>
            </w:pPr>
            <w:r>
              <w:t>Let the test run until sufficient data volume is reached (not just days elapsed)</w:t>
            </w:r>
          </w:p>
        </w:tc>
      </w:tr>
      <w:tr w:rsidR="002922E0" w14:paraId="2CF26431" w14:textId="77777777">
        <w:tc>
          <w:tcPr>
            <w:tcW w:w="0" w:type="auto"/>
          </w:tcPr>
          <w:p w14:paraId="1D0C640D" w14:textId="77777777" w:rsidR="002922E0" w:rsidRDefault="00AB1C61">
            <w:pPr>
              <w:pStyle w:val="Compact"/>
            </w:pPr>
            <w:r>
              <w:rPr>
                <w:b/>
                <w:bCs/>
              </w:rPr>
              <w:t>4. Implement</w:t>
            </w:r>
          </w:p>
        </w:tc>
        <w:tc>
          <w:tcPr>
            <w:tcW w:w="0" w:type="auto"/>
          </w:tcPr>
          <w:p w14:paraId="7F66FC85" w14:textId="77777777" w:rsidR="002922E0" w:rsidRDefault="00AB1C61">
            <w:pPr>
              <w:pStyle w:val="Compact"/>
            </w:pPr>
            <w:r>
              <w:t>Roll out the winning variation as the new control</w:t>
            </w:r>
          </w:p>
        </w:tc>
      </w:tr>
      <w:tr w:rsidR="002922E0" w14:paraId="75B195A9" w14:textId="77777777">
        <w:tc>
          <w:tcPr>
            <w:tcW w:w="0" w:type="auto"/>
          </w:tcPr>
          <w:p w14:paraId="69FA789A" w14:textId="77777777" w:rsidR="002922E0" w:rsidRDefault="00AB1C61">
            <w:pPr>
              <w:pStyle w:val="Compact"/>
            </w:pPr>
            <w:r>
              <w:rPr>
                <w:b/>
                <w:bCs/>
              </w:rPr>
              <w:t>5. Repeat</w:t>
            </w:r>
          </w:p>
        </w:tc>
        <w:tc>
          <w:tcPr>
            <w:tcW w:w="0" w:type="auto"/>
          </w:tcPr>
          <w:p w14:paraId="48F18CC1" w14:textId="77777777" w:rsidR="002922E0" w:rsidRDefault="00AB1C61">
            <w:pPr>
              <w:pStyle w:val="Compact"/>
            </w:pPr>
            <w:r>
              <w:t>Move to the next hypothesis, building a compounding library of proven insights</w:t>
            </w:r>
          </w:p>
        </w:tc>
      </w:tr>
    </w:tbl>
    <w:p w14:paraId="38C77486" w14:textId="77777777" w:rsidR="002922E0" w:rsidRDefault="00AB1C61">
      <w:pPr>
        <w:pStyle w:val="Heading2"/>
      </w:pPr>
      <w:bookmarkStart w:id="321" w:name="checklist-scaling-testing-readiness"/>
      <w:bookmarkEnd w:id="320"/>
      <w:r>
        <w:t>Checklist: Scaling &amp; Testing Readiness</w:t>
      </w:r>
    </w:p>
    <w:p w14:paraId="56CE0362" w14:textId="77777777" w:rsidR="002922E0" w:rsidRDefault="00AB1C61" w:rsidP="003B3BB4">
      <w:pPr>
        <w:pStyle w:val="Compact"/>
        <w:numPr>
          <w:ilvl w:val="0"/>
          <w:numId w:val="135"/>
        </w:numPr>
      </w:pPr>
      <w:r>
        <w:t>☐</w:t>
      </w:r>
      <w:r>
        <w:t xml:space="preserve"> Campaign has shown stable performance for 1-2+ weeks before scaling</w:t>
      </w:r>
    </w:p>
    <w:p w14:paraId="3864A41D" w14:textId="77777777" w:rsidR="002922E0" w:rsidRDefault="00AB1C61" w:rsidP="003B3BB4">
      <w:pPr>
        <w:pStyle w:val="Compact"/>
        <w:numPr>
          <w:ilvl w:val="0"/>
          <w:numId w:val="135"/>
        </w:numPr>
      </w:pPr>
      <w:r>
        <w:t>☐</w:t>
      </w:r>
      <w:r>
        <w:t xml:space="preserve"> Scaling method chosen (vertical or horizontal) matches account structure and goals</w:t>
      </w:r>
    </w:p>
    <w:p w14:paraId="07F8BA64" w14:textId="77777777" w:rsidR="002922E0" w:rsidRDefault="00AB1C61" w:rsidP="003B3BB4">
      <w:pPr>
        <w:pStyle w:val="Compact"/>
        <w:numPr>
          <w:ilvl w:val="0"/>
          <w:numId w:val="135"/>
        </w:numPr>
      </w:pPr>
      <w:r>
        <w:t>☐</w:t>
      </w:r>
      <w:r>
        <w:t xml:space="preserve"> Budget increases kept incremental (20-30% every 3-4 days) for vertical scaling</w:t>
      </w:r>
    </w:p>
    <w:p w14:paraId="6C13373D" w14:textId="77777777" w:rsidR="002922E0" w:rsidRDefault="00AB1C61" w:rsidP="003B3BB4">
      <w:pPr>
        <w:pStyle w:val="Compact"/>
        <w:numPr>
          <w:ilvl w:val="0"/>
          <w:numId w:val="135"/>
        </w:numPr>
      </w:pPr>
      <w:r>
        <w:t>☐</w:t>
      </w:r>
      <w:r>
        <w:t xml:space="preserve"> Original winning campaign preserved untouched during horizontal scaling tests</w:t>
      </w:r>
    </w:p>
    <w:p w14:paraId="383AFFBE" w14:textId="77777777" w:rsidR="002922E0" w:rsidRDefault="00AB1C61" w:rsidP="003B3BB4">
      <w:pPr>
        <w:pStyle w:val="Compact"/>
        <w:numPr>
          <w:ilvl w:val="0"/>
          <w:numId w:val="135"/>
        </w:numPr>
      </w:pPr>
      <w:r>
        <w:t>☐</w:t>
      </w:r>
      <w:r>
        <w:t xml:space="preserve"> Creative tests isolate one variable at a time against a clear control</w:t>
      </w:r>
    </w:p>
    <w:p w14:paraId="4A71FB1B" w14:textId="77777777" w:rsidR="002922E0" w:rsidRDefault="00AB1C61">
      <w:pPr>
        <w:pStyle w:val="Heading2"/>
      </w:pPr>
      <w:bookmarkStart w:id="322" w:name="pro-tips-19"/>
      <w:bookmarkEnd w:id="321"/>
      <w:r>
        <w:t>Pro Tips</w:t>
      </w:r>
    </w:p>
    <w:p w14:paraId="11BB27E8" w14:textId="77777777" w:rsidR="002922E0" w:rsidRDefault="00AB1C61" w:rsidP="003B3BB4">
      <w:pPr>
        <w:pStyle w:val="Compact"/>
        <w:numPr>
          <w:ilvl w:val="0"/>
          <w:numId w:val="136"/>
        </w:numPr>
      </w:pPr>
      <w:r>
        <w:t>When horizontally scaling, test genuinely different audiences or angles rather than near-duplicates — true diversification extends your account’s growth runway further than minor variations.</w:t>
      </w:r>
    </w:p>
    <w:p w14:paraId="53F6B4BD" w14:textId="77777777" w:rsidR="002922E0" w:rsidRDefault="00AB1C61" w:rsidP="003B3BB4">
      <w:pPr>
        <w:pStyle w:val="Compact"/>
        <w:numPr>
          <w:ilvl w:val="0"/>
          <w:numId w:val="136"/>
        </w:numPr>
      </w:pPr>
      <w:r>
        <w:lastRenderedPageBreak/>
        <w:t xml:space="preserve">Keep a “swipe file” </w:t>
      </w:r>
      <w:r>
        <w:t>of every creative test result (winners and losers) — this compounds into genuinely valuable strategic knowledge over time, not just isolated wins.</w:t>
      </w:r>
    </w:p>
    <w:p w14:paraId="3A809F1C" w14:textId="77777777" w:rsidR="002922E0" w:rsidRDefault="00AB1C61" w:rsidP="003B3BB4">
      <w:pPr>
        <w:pStyle w:val="Compact"/>
        <w:numPr>
          <w:ilvl w:val="0"/>
          <w:numId w:val="136"/>
        </w:numPr>
      </w:pPr>
      <w:r>
        <w:t>If a scaled campaign’s performance dips after a budget increase, be patient for a few days before reverting — some fluctuation during re-learning is normal and often self-corrects.</w:t>
      </w:r>
    </w:p>
    <w:p w14:paraId="7364D6F3" w14:textId="77777777" w:rsidR="002922E0" w:rsidRDefault="00AB1C61">
      <w:pPr>
        <w:pStyle w:val="Heading2"/>
      </w:pPr>
      <w:bookmarkStart w:id="323" w:name="common-mistakes-19"/>
      <w:bookmarkEnd w:id="322"/>
      <w:r>
        <w:t>Common Mistakes</w:t>
      </w:r>
    </w:p>
    <w:p w14:paraId="7E972A0D" w14:textId="77777777" w:rsidR="002922E0" w:rsidRDefault="00AB1C61" w:rsidP="003B3BB4">
      <w:pPr>
        <w:pStyle w:val="Compact"/>
        <w:numPr>
          <w:ilvl w:val="0"/>
          <w:numId w:val="137"/>
        </w:numPr>
      </w:pPr>
      <w:r>
        <w:rPr>
          <w:b/>
          <w:bCs/>
        </w:rPr>
        <w:t>Doubling or tripling budget overnight</w:t>
      </w:r>
      <w:r>
        <w:t>, causing the algorithm to re-enter a disruptive learning phase and performance to temporarily (or permanently) suffer.</w:t>
      </w:r>
    </w:p>
    <w:p w14:paraId="083525A5" w14:textId="77777777" w:rsidR="002922E0" w:rsidRDefault="00AB1C61" w:rsidP="003B3BB4">
      <w:pPr>
        <w:pStyle w:val="Compact"/>
        <w:numPr>
          <w:ilvl w:val="0"/>
          <w:numId w:val="137"/>
        </w:numPr>
      </w:pPr>
      <w:r>
        <w:rPr>
          <w:b/>
          <w:bCs/>
        </w:rPr>
        <w:t>Testing multiple creative variables simultaneously</w:t>
      </w:r>
      <w:r>
        <w:t xml:space="preserve"> (hook AND format AND CTA all different), making it impossible to know which change drove the result.</w:t>
      </w:r>
    </w:p>
    <w:p w14:paraId="79F1D439" w14:textId="77777777" w:rsidR="002922E0" w:rsidRDefault="00AB1C61" w:rsidP="003B3BB4">
      <w:pPr>
        <w:pStyle w:val="Compact"/>
        <w:numPr>
          <w:ilvl w:val="0"/>
          <w:numId w:val="137"/>
        </w:numPr>
      </w:pPr>
      <w:r>
        <w:rPr>
          <w:b/>
          <w:bCs/>
        </w:rPr>
        <w:t>Ending tests too early</w:t>
      </w:r>
      <w:r>
        <w:t>, before reaching sufficient data volume for a statistically meaningful conclusion.</w:t>
      </w:r>
    </w:p>
    <w:p w14:paraId="4D679221" w14:textId="77777777" w:rsidR="002922E0" w:rsidRDefault="00AB1C61" w:rsidP="003B3BB4">
      <w:pPr>
        <w:pStyle w:val="Compact"/>
        <w:numPr>
          <w:ilvl w:val="0"/>
          <w:numId w:val="137"/>
        </w:numPr>
      </w:pPr>
      <w:r>
        <w:rPr>
          <w:b/>
          <w:bCs/>
        </w:rPr>
        <w:t>Abandoning a proven winning campaign entirely</w:t>
      </w:r>
      <w:r>
        <w:t xml:space="preserve"> when launching new horizontal scaling tests, losing a stable performance baseline.</w:t>
      </w:r>
    </w:p>
    <w:p w14:paraId="195DECC2" w14:textId="77777777" w:rsidR="002922E0" w:rsidRDefault="00AB1C61">
      <w:pPr>
        <w:pStyle w:val="Heading2"/>
      </w:pPr>
      <w:bookmarkStart w:id="324" w:name="expert-advice-19"/>
      <w:bookmarkEnd w:id="323"/>
      <w:r>
        <w:t>Expert Advice</w:t>
      </w:r>
    </w:p>
    <w:p w14:paraId="4350901D" w14:textId="77777777" w:rsidR="002922E0" w:rsidRDefault="00AB1C61">
      <w:pPr>
        <w:pStyle w:val="FirstParagraph"/>
      </w:pPr>
      <w:r>
        <w:t>CRO and performance marketing specialists who manage scaling for high-growth ecommerce brands emphasize that the biggest scaling mistake is treating it as a single event rather than an ongoing, disciplined process. Sustainable scaling looks more like a steady staircase — incremental increases, brief stabilization periods, repeat — than a single leap, even when the underlying temptation (especially with a suddenly profitable campaign) is to move as fast as possible.</w:t>
      </w:r>
    </w:p>
    <w:p w14:paraId="04B586E0" w14:textId="77777777" w:rsidR="002922E0" w:rsidRDefault="00AB1C61">
      <w:pPr>
        <w:pStyle w:val="Heading2"/>
      </w:pPr>
      <w:bookmarkStart w:id="325" w:name="case-study-incremental-scaling-success"/>
      <w:bookmarkEnd w:id="324"/>
      <w:r>
        <w:t>Case Study: Incremental Scaling Success</w:t>
      </w:r>
    </w:p>
    <w:p w14:paraId="4303E6CA" w14:textId="77777777" w:rsidR="002922E0" w:rsidRDefault="00AB1C61">
      <w:pPr>
        <w:pStyle w:val="FirstParagraph"/>
      </w:pPr>
      <w:r>
        <w:t>A supplement brand found a winning campaign at $100/day generating a consistent 3.5x ROAS. Rather than jumping to $1,000/day immediately, they increased budget by 25% every 4 days. By week 4, they’d reached $600/day while maintaining a 3.1x ROAS — a modest efficiency decline typical of scaling, but far better than the collapse experienced when they’d previously attempted an overnight 5x budget increase on a different campaign.</w:t>
      </w:r>
    </w:p>
    <w:p w14:paraId="07B99BB1" w14:textId="77777777" w:rsidR="002922E0" w:rsidRDefault="00AB1C61">
      <w:pPr>
        <w:pStyle w:val="Heading2"/>
      </w:pPr>
      <w:bookmarkStart w:id="326" w:name="real-example-19"/>
      <w:bookmarkEnd w:id="325"/>
      <w:r>
        <w:t>Real Example</w:t>
      </w:r>
    </w:p>
    <w:p w14:paraId="769693A3" w14:textId="77777777" w:rsidR="002922E0" w:rsidRDefault="00AB1C61">
      <w:pPr>
        <w:pStyle w:val="FirstParagraph"/>
      </w:pPr>
      <w:r>
        <w:t>An apparel brand’s creative testing had been unstructured — launching new ads whenever someone had an idea, with no consistent control or isolated variable. After adopting the Creative Testing Cycle framework, testing one hook variation at a time against a stable control ad, they built a genuine library of proven hook patterns over 3 months, compounding into a meaningfully higher baseline CTR across all new campaigns launched afterward.</w:t>
      </w:r>
    </w:p>
    <w:p w14:paraId="09AAD937" w14:textId="77777777" w:rsidR="002922E0" w:rsidRDefault="00AB1C61">
      <w:pPr>
        <w:pStyle w:val="Heading2"/>
      </w:pPr>
      <w:bookmarkStart w:id="327" w:name="action-plan-19"/>
      <w:bookmarkEnd w:id="326"/>
      <w:r>
        <w:lastRenderedPageBreak/>
        <w:t>Action Plan</w:t>
      </w:r>
    </w:p>
    <w:p w14:paraId="7A5BD656" w14:textId="77777777" w:rsidR="002922E0" w:rsidRDefault="00AB1C61">
      <w:pPr>
        <w:pStyle w:val="FirstParagraph"/>
      </w:pPr>
      <w:r>
        <w:rPr>
          <w:b/>
          <w:bCs/>
        </w:rPr>
        <w:t>This Week:</w:t>
      </w:r>
      <w:r>
        <w:t xml:space="preserve"> </w:t>
      </w:r>
      <w:r>
        <w:t>1. Identify your current best-performing, stable campaign as a scaling candidate. 2. Draft one clear, isolated creative test hypothesis based on recent persona or performance insights.</w:t>
      </w:r>
    </w:p>
    <w:p w14:paraId="303AACC3" w14:textId="77777777" w:rsidR="002922E0" w:rsidRDefault="00AB1C61">
      <w:pPr>
        <w:pStyle w:val="BodyText"/>
      </w:pPr>
      <w:r>
        <w:rPr>
          <w:b/>
          <w:bCs/>
        </w:rPr>
        <w:t>This Month:</w:t>
      </w:r>
      <w:r>
        <w:t xml:space="preserve"> 1. Begin incremental vertical scaling (20-30% every 3-4 days) on your identified candidate campaign. 2. Run your first structured, single-variable creative test using the Creative Testing Cycle framework.</w:t>
      </w:r>
    </w:p>
    <w:p w14:paraId="5602708F" w14:textId="77777777" w:rsidR="002922E0" w:rsidRDefault="00AB1C61">
      <w:pPr>
        <w:pStyle w:val="Heading2"/>
      </w:pPr>
      <w:bookmarkStart w:id="328" w:name="visual-diagram-suggestions-19"/>
      <w:bookmarkEnd w:id="327"/>
      <w:r>
        <w:t>Visual Diagram Suggestions</w:t>
      </w:r>
    </w:p>
    <w:p w14:paraId="36A4EEDF" w14:textId="77777777" w:rsidR="002922E0" w:rsidRDefault="00AB1C61" w:rsidP="003B3BB4">
      <w:pPr>
        <w:pStyle w:val="Compact"/>
        <w:numPr>
          <w:ilvl w:val="0"/>
          <w:numId w:val="138"/>
        </w:numPr>
      </w:pPr>
      <w:r>
        <w:rPr>
          <w:b/>
          <w:bCs/>
        </w:rPr>
        <w:t>Diagram 1:</w:t>
      </w:r>
      <w:r>
        <w:t xml:space="preserve"> </w:t>
      </w:r>
      <w:r>
        <w:t>Staircase graphic illustrating incremental vertical scaling versus a sharp overnight increase.</w:t>
      </w:r>
    </w:p>
    <w:p w14:paraId="706CC171" w14:textId="77777777" w:rsidR="002922E0" w:rsidRDefault="00AB1C61" w:rsidP="003B3BB4">
      <w:pPr>
        <w:pStyle w:val="Compact"/>
        <w:numPr>
          <w:ilvl w:val="0"/>
          <w:numId w:val="138"/>
        </w:numPr>
      </w:pPr>
      <w:r>
        <w:rPr>
          <w:b/>
          <w:bCs/>
        </w:rPr>
        <w:t>Diagram 2:</w:t>
      </w:r>
      <w:r>
        <w:t xml:space="preserve"> Creative Testing Cycle as a circular, repeating 5-stage flowchart.</w:t>
      </w:r>
    </w:p>
    <w:p w14:paraId="1746037D" w14:textId="77777777" w:rsidR="002922E0" w:rsidRDefault="00AB1C61">
      <w:pPr>
        <w:pStyle w:val="Heading2"/>
      </w:pPr>
      <w:bookmarkStart w:id="329" w:name="key-takeaways-19"/>
      <w:bookmarkEnd w:id="328"/>
      <w:r>
        <w:t>Key Takeaways</w:t>
      </w:r>
    </w:p>
    <w:p w14:paraId="74009A6A" w14:textId="77777777" w:rsidR="002922E0" w:rsidRDefault="00AB1C61" w:rsidP="003B3BB4">
      <w:pPr>
        <w:pStyle w:val="Compact"/>
        <w:numPr>
          <w:ilvl w:val="0"/>
          <w:numId w:val="139"/>
        </w:numPr>
      </w:pPr>
      <w:r>
        <w:t>Scale budgets incrementally (20-30% every few days), not in dramatic overnight jumps.</w:t>
      </w:r>
    </w:p>
    <w:p w14:paraId="5630C3B3" w14:textId="77777777" w:rsidR="002922E0" w:rsidRDefault="00AB1C61" w:rsidP="003B3BB4">
      <w:pPr>
        <w:pStyle w:val="Compact"/>
        <w:numPr>
          <w:ilvl w:val="0"/>
          <w:numId w:val="139"/>
        </w:numPr>
      </w:pPr>
      <w:r>
        <w:t>Horizontal scaling should preserve the original proven campaign as a stable baseline.</w:t>
      </w:r>
    </w:p>
    <w:p w14:paraId="27D09926" w14:textId="77777777" w:rsidR="002922E0" w:rsidRDefault="00AB1C61" w:rsidP="003B3BB4">
      <w:pPr>
        <w:pStyle w:val="Compact"/>
        <w:numPr>
          <w:ilvl w:val="0"/>
          <w:numId w:val="139"/>
        </w:numPr>
      </w:pPr>
      <w:r>
        <w:t>Structured, single-variable creative testing compounds into genuinely valuable strategic insight over time.</w:t>
      </w:r>
    </w:p>
    <w:p w14:paraId="08900898" w14:textId="77777777" w:rsidR="002922E0" w:rsidRDefault="00AB1C61" w:rsidP="003B3BB4">
      <w:pPr>
        <w:pStyle w:val="Compact"/>
        <w:numPr>
          <w:ilvl w:val="0"/>
          <w:numId w:val="139"/>
        </w:numPr>
      </w:pPr>
      <w:r>
        <w:t>Sustainable scaling is a disciplined, ongoing process, not a single event.</w:t>
      </w:r>
    </w:p>
    <w:p w14:paraId="18A67521" w14:textId="77777777" w:rsidR="002922E0" w:rsidRDefault="00AB1C61">
      <w:pPr>
        <w:pStyle w:val="Heading2"/>
      </w:pPr>
      <w:bookmarkStart w:id="330" w:name="faq-19"/>
      <w:bookmarkEnd w:id="329"/>
      <w:r>
        <w:t>FAQ</w:t>
      </w:r>
    </w:p>
    <w:p w14:paraId="44E83886" w14:textId="77777777" w:rsidR="002922E0" w:rsidRDefault="00AB1C61">
      <w:pPr>
        <w:pStyle w:val="FirstParagraph"/>
      </w:pPr>
      <w:r>
        <w:rPr>
          <w:b/>
          <w:bCs/>
        </w:rPr>
        <w:t>Q: How much can I safely increase budget at once?</w:t>
      </w:r>
      <w:r>
        <w:t xml:space="preserve"> A: A commonly used guideline is 20-30% every 3-4 days, though more conservative brands may prefer smaller, more frequent increases.</w:t>
      </w:r>
    </w:p>
    <w:p w14:paraId="1BCD35BD" w14:textId="77777777" w:rsidR="002922E0" w:rsidRDefault="00AB1C61">
      <w:pPr>
        <w:pStyle w:val="BodyText"/>
      </w:pPr>
      <w:r>
        <w:rPr>
          <w:b/>
          <w:bCs/>
        </w:rPr>
        <w:t>Q: How long should a creative test run before declaring a winner?</w:t>
      </w:r>
      <w:r>
        <w:t xml:space="preserve"> A: Until sufficient data volume is reached (enough conversions or clicks for statistical confidence), not simply a fixed number of days.</w:t>
      </w:r>
    </w:p>
    <w:p w14:paraId="2A934AF5" w14:textId="77777777" w:rsidR="002922E0" w:rsidRDefault="00AB1C61">
      <w:pPr>
        <w:pStyle w:val="BodyText"/>
      </w:pPr>
      <w:r>
        <w:rPr>
          <w:b/>
          <w:bCs/>
        </w:rPr>
        <w:t>Q: Can I scale and test creative at the same time?</w:t>
      </w:r>
      <w:r>
        <w:t xml:space="preserve"> A: Yes, but be mindful that both introduce variability — if performance shifts, you’ll want a change log to help distinguish which factor was responsible.</w:t>
      </w:r>
    </w:p>
    <w:p w14:paraId="6FAF74CA" w14:textId="77777777" w:rsidR="002922E0" w:rsidRDefault="00AB1C61">
      <w:pPr>
        <w:pStyle w:val="Heading2"/>
      </w:pPr>
      <w:bookmarkStart w:id="331" w:name="X6b2a87aa99e40432e5bbf2b3492f055cd53ad33"/>
      <w:bookmarkEnd w:id="330"/>
      <w:r>
        <w:t>SEOlabsAI Internal Linking Suggestions</w:t>
      </w:r>
    </w:p>
    <w:p w14:paraId="392056C7" w14:textId="77777777" w:rsidR="002922E0" w:rsidRDefault="00AB1C61" w:rsidP="003B3BB4">
      <w:pPr>
        <w:pStyle w:val="Compact"/>
        <w:numPr>
          <w:ilvl w:val="0"/>
          <w:numId w:val="140"/>
        </w:numPr>
      </w:pPr>
      <w:r>
        <w:t>Link “campaign structure” to SEOlabsAI’s Campaign Structure chapter.</w:t>
      </w:r>
    </w:p>
    <w:p w14:paraId="28ADF1A0" w14:textId="77777777" w:rsidR="002922E0" w:rsidRDefault="00AB1C61" w:rsidP="003B3BB4">
      <w:pPr>
        <w:pStyle w:val="Compact"/>
        <w:numPr>
          <w:ilvl w:val="0"/>
          <w:numId w:val="140"/>
        </w:numPr>
      </w:pPr>
      <w:r>
        <w:t>Link “creative library/swipe file” to SEOlabsAI’s Swipe Files resource chapter.</w:t>
      </w:r>
    </w:p>
    <w:p w14:paraId="341B5F18" w14:textId="77777777" w:rsidR="002922E0" w:rsidRDefault="00AB1C61" w:rsidP="003B3BB4">
      <w:pPr>
        <w:pStyle w:val="Compact"/>
        <w:numPr>
          <w:ilvl w:val="0"/>
          <w:numId w:val="140"/>
        </w:numPr>
      </w:pPr>
      <w:r>
        <w:t>Link “learning phase” to SEOlabsAI’s How the Delivery System Works chapter.</w:t>
      </w:r>
    </w:p>
    <w:p w14:paraId="191BD8A3" w14:textId="77777777" w:rsidR="002922E0" w:rsidRDefault="003B3BB4">
      <w:r>
        <w:rPr>
          <w:noProof/>
        </w:rPr>
      </w:r>
      <w:r w:rsidR="003B3BB4">
        <w:rPr>
          <w:noProof/>
        </w:rPr>
        <w:pict>
          <v:rect id="_x0000_i1045" style="width:0;height:1.5pt" o:hralign="center" o:hrstd="t" o:hr="t"/>
        </w:pict>
      </w:r>
    </w:p>
    <w:p w14:paraId="5C52B28A" w14:textId="77777777" w:rsidR="002922E0" w:rsidRDefault="00AB1C61">
      <w:pPr>
        <w:pStyle w:val="Heading1"/>
      </w:pPr>
      <w:bookmarkStart w:id="332" w:name="part-10-advanced-meta-ads"/>
      <w:bookmarkEnd w:id="331"/>
      <w:bookmarkEnd w:id="315"/>
      <w:r>
        <w:lastRenderedPageBreak/>
        <w:t>PART 10 — ADVANCED META ADS</w:t>
      </w:r>
    </w:p>
    <w:p w14:paraId="6B98435A" w14:textId="77777777" w:rsidR="002922E0" w:rsidRDefault="00AB1C61">
      <w:pPr>
        <w:pStyle w:val="Heading1"/>
      </w:pPr>
      <w:bookmarkStart w:id="333" w:name="chapter-21-ai-advantage-dynamic-creative"/>
      <w:bookmarkEnd w:id="332"/>
      <w:r>
        <w:t>Chapter 21: AI, Advantage+ &amp; Dynamic Creative</w:t>
      </w:r>
    </w:p>
    <w:p w14:paraId="4B5CD120" w14:textId="77777777" w:rsidR="002922E0" w:rsidRDefault="00AB1C61">
      <w:pPr>
        <w:pStyle w:val="Heading2"/>
      </w:pPr>
      <w:bookmarkStart w:id="334" w:name="executive-summary-20"/>
      <w:r>
        <w:t>Executive Summary</w:t>
      </w:r>
    </w:p>
    <w:p w14:paraId="42CF9503" w14:textId="77777777" w:rsidR="002922E0" w:rsidRDefault="00AB1C61">
      <w:pPr>
        <w:pStyle w:val="FirstParagraph"/>
      </w:pPr>
      <w:r>
        <w:t>Meta has aggressively shifted its entire product roadmap toward AI-driven automation — from Advantage+ campaigns (Chapter 6) to Dynamic Creative Optimization and generative AI creative tools. This chapter covers the broader AI toolkit beyond Advantage+ Shopping, including Dynamic Creative testing and Meta’s generative AI creative features, and how to use them strategically rather than passively.</w:t>
      </w:r>
    </w:p>
    <w:p w14:paraId="30946C82" w14:textId="77777777" w:rsidR="002922E0" w:rsidRDefault="00AB1C61">
      <w:pPr>
        <w:pStyle w:val="Heading2"/>
      </w:pPr>
      <w:bookmarkStart w:id="335" w:name="why-this-topic-matters-20"/>
      <w:bookmarkEnd w:id="334"/>
      <w:r>
        <w:t>Why This Topic Matters</w:t>
      </w:r>
    </w:p>
    <w:p w14:paraId="49137797" w14:textId="77777777" w:rsidR="002922E0" w:rsidRDefault="00AB1C61">
      <w:pPr>
        <w:pStyle w:val="FirstParagraph"/>
      </w:pPr>
      <w:r>
        <w:t>Meta’s AI tools are no longer optional extras — they’re increasingly the default, recommended way to run campaigns, and Meta’s own algorithm often favors accounts that embrace automation with sufficient creative and data inputs. Understanding how to feed these systems effectively, rather than either ignoring them or blindly trusting them without input, is now a core competency for any serious Meta advertiser.</w:t>
      </w:r>
    </w:p>
    <w:p w14:paraId="0ADFB6D2" w14:textId="77777777" w:rsidR="002922E0" w:rsidRDefault="00AB1C61">
      <w:pPr>
        <w:pStyle w:val="Heading2"/>
      </w:pPr>
      <w:bookmarkStart w:id="336" w:name="X118581fe638be0278338f546d1197d95d3b73ce"/>
      <w:bookmarkEnd w:id="335"/>
      <w:r>
        <w:t>Step-by-Step: Leveraging Meta’s AI Creative Tools</w:t>
      </w:r>
    </w:p>
    <w:p w14:paraId="43755D65" w14:textId="77777777" w:rsidR="002922E0" w:rsidRDefault="00AB1C61" w:rsidP="003B3BB4">
      <w:pPr>
        <w:pStyle w:val="Compact"/>
        <w:numPr>
          <w:ilvl w:val="0"/>
          <w:numId w:val="141"/>
        </w:numPr>
      </w:pPr>
      <w:r>
        <w:rPr>
          <w:b/>
          <w:bCs/>
        </w:rPr>
        <w:t>Use Dynamic Creative</w:t>
      </w:r>
      <w:r>
        <w:t xml:space="preserve"> </w:t>
      </w:r>
      <w:r>
        <w:t>to let Meta automatically test combinations of your images, headlines, and primary text, identifying top-performing combinations faster than manual A/B testing.</w:t>
      </w:r>
    </w:p>
    <w:p w14:paraId="088CD3FF" w14:textId="77777777" w:rsidR="002922E0" w:rsidRDefault="00AB1C61" w:rsidP="003B3BB4">
      <w:pPr>
        <w:pStyle w:val="Compact"/>
        <w:numPr>
          <w:ilvl w:val="0"/>
          <w:numId w:val="141"/>
        </w:numPr>
      </w:pPr>
      <w:r>
        <w:rPr>
          <w:b/>
          <w:bCs/>
        </w:rPr>
        <w:t>Upload creative diversity, not just volume</w:t>
      </w:r>
      <w:r>
        <w:t xml:space="preserve"> — 4-6 genuinely different images/videos and 3-4 distinct headline/text variations give the system meaningful combinations to test.</w:t>
      </w:r>
    </w:p>
    <w:p w14:paraId="1DAD8B1F" w14:textId="77777777" w:rsidR="002922E0" w:rsidRDefault="00AB1C61" w:rsidP="003B3BB4">
      <w:pPr>
        <w:pStyle w:val="Compact"/>
        <w:numPr>
          <w:ilvl w:val="0"/>
          <w:numId w:val="141"/>
        </w:numPr>
      </w:pPr>
      <w:r>
        <w:rPr>
          <w:b/>
          <w:bCs/>
        </w:rPr>
        <w:t>Use Meta’s generative AI creative tools</w:t>
      </w:r>
      <w:r>
        <w:t xml:space="preserve"> </w:t>
      </w:r>
      <w:r>
        <w:t>(background generation, text variations, image expansion) to rapidly produce creative variations for testing, especially useful for smaller teams without extensive design resources.</w:t>
      </w:r>
    </w:p>
    <w:p w14:paraId="25BEE18E" w14:textId="77777777" w:rsidR="002922E0" w:rsidRDefault="00AB1C61" w:rsidP="003B3BB4">
      <w:pPr>
        <w:pStyle w:val="Compact"/>
        <w:numPr>
          <w:ilvl w:val="0"/>
          <w:numId w:val="141"/>
        </w:numPr>
      </w:pPr>
      <w:r>
        <w:rPr>
          <w:b/>
          <w:bCs/>
        </w:rPr>
        <w:t>Review Dynamic Creative reporting</w:t>
      </w:r>
      <w:r>
        <w:t xml:space="preserve"> to identify which specific combinations are winning — this data is valuable creative insight even beyond the current campaign.</w:t>
      </w:r>
    </w:p>
    <w:p w14:paraId="26DFCE64" w14:textId="77777777" w:rsidR="002922E0" w:rsidRDefault="00AB1C61" w:rsidP="003B3BB4">
      <w:pPr>
        <w:pStyle w:val="Compact"/>
        <w:numPr>
          <w:ilvl w:val="0"/>
          <w:numId w:val="141"/>
        </w:numPr>
      </w:pPr>
      <w:r>
        <w:rPr>
          <w:b/>
          <w:bCs/>
        </w:rPr>
        <w:t>Combine AI creative tools with human strategic judgment</w:t>
      </w:r>
      <w:r>
        <w:t xml:space="preserve"> </w:t>
      </w:r>
      <w:r>
        <w:t>— use AI to generate volume and test combinations, but apply persona research and brand judgment to guide what’s uploaded in the first place.</w:t>
      </w:r>
    </w:p>
    <w:p w14:paraId="72FDA8F1" w14:textId="77777777" w:rsidR="002922E0" w:rsidRDefault="00AB1C61">
      <w:pPr>
        <w:pStyle w:val="Heading2"/>
      </w:pPr>
      <w:bookmarkStart w:id="337" w:name="framework-human-ai-division-of-labor"/>
      <w:bookmarkEnd w:id="336"/>
      <w:r>
        <w:t>Framework: Human + AI Division of Labor</w:t>
      </w:r>
    </w:p>
    <w:tbl>
      <w:tblPr>
        <w:tblStyle w:val="Table"/>
        <w:tblW w:w="5000" w:type="pct"/>
        <w:tblLook w:val="0020" w:firstRow="1" w:lastRow="0" w:firstColumn="0" w:lastColumn="0" w:noHBand="0" w:noVBand="0"/>
      </w:tblPr>
      <w:tblGrid>
        <w:gridCol w:w="4647"/>
        <w:gridCol w:w="4713"/>
      </w:tblGrid>
      <w:tr w:rsidR="002922E0" w14:paraId="21459798"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084724DC" w14:textId="77777777" w:rsidR="002922E0" w:rsidRDefault="00AB1C61">
            <w:pPr>
              <w:pStyle w:val="Compact"/>
            </w:pPr>
            <w:r>
              <w:t>Task</w:t>
            </w:r>
          </w:p>
        </w:tc>
        <w:tc>
          <w:tcPr>
            <w:tcW w:w="0" w:type="auto"/>
          </w:tcPr>
          <w:p w14:paraId="2C5DB06A" w14:textId="77777777" w:rsidR="002922E0" w:rsidRDefault="00AB1C61">
            <w:pPr>
              <w:pStyle w:val="Compact"/>
            </w:pPr>
            <w:r>
              <w:t>Best Handled By</w:t>
            </w:r>
          </w:p>
        </w:tc>
      </w:tr>
      <w:tr w:rsidR="002922E0" w14:paraId="12F7592D" w14:textId="77777777">
        <w:tc>
          <w:tcPr>
            <w:tcW w:w="0" w:type="auto"/>
          </w:tcPr>
          <w:p w14:paraId="05D567D5" w14:textId="77777777" w:rsidR="002922E0" w:rsidRDefault="00AB1C61">
            <w:pPr>
              <w:pStyle w:val="Compact"/>
            </w:pPr>
            <w:r>
              <w:t>Generating creative variations at scale</w:t>
            </w:r>
          </w:p>
        </w:tc>
        <w:tc>
          <w:tcPr>
            <w:tcW w:w="0" w:type="auto"/>
          </w:tcPr>
          <w:p w14:paraId="66FD0009" w14:textId="77777777" w:rsidR="002922E0" w:rsidRDefault="00AB1C61">
            <w:pPr>
              <w:pStyle w:val="Compact"/>
            </w:pPr>
            <w:r>
              <w:t>AI (Dynamic Creative, generative tools)</w:t>
            </w:r>
          </w:p>
        </w:tc>
      </w:tr>
      <w:tr w:rsidR="002922E0" w14:paraId="50724227" w14:textId="77777777">
        <w:tc>
          <w:tcPr>
            <w:tcW w:w="0" w:type="auto"/>
          </w:tcPr>
          <w:p w14:paraId="3624C926" w14:textId="77777777" w:rsidR="002922E0" w:rsidRDefault="00AB1C61">
            <w:pPr>
              <w:pStyle w:val="Compact"/>
            </w:pPr>
            <w:r>
              <w:t>Testing combinations across audiences</w:t>
            </w:r>
          </w:p>
        </w:tc>
        <w:tc>
          <w:tcPr>
            <w:tcW w:w="0" w:type="auto"/>
          </w:tcPr>
          <w:p w14:paraId="3C457A51" w14:textId="77777777" w:rsidR="002922E0" w:rsidRDefault="00AB1C61">
            <w:pPr>
              <w:pStyle w:val="Compact"/>
            </w:pPr>
            <w:r>
              <w:t>AI (Meta’s algorithm)</w:t>
            </w:r>
          </w:p>
        </w:tc>
      </w:tr>
      <w:tr w:rsidR="002922E0" w14:paraId="7A371471" w14:textId="77777777">
        <w:tc>
          <w:tcPr>
            <w:tcW w:w="0" w:type="auto"/>
          </w:tcPr>
          <w:p w14:paraId="4A60AC02" w14:textId="77777777" w:rsidR="002922E0" w:rsidRDefault="00AB1C61">
            <w:pPr>
              <w:pStyle w:val="Compact"/>
            </w:pPr>
            <w:r>
              <w:t>Defining the core message/emotional angle</w:t>
            </w:r>
          </w:p>
        </w:tc>
        <w:tc>
          <w:tcPr>
            <w:tcW w:w="0" w:type="auto"/>
          </w:tcPr>
          <w:p w14:paraId="79B39A65" w14:textId="77777777" w:rsidR="002922E0" w:rsidRDefault="00AB1C61">
            <w:pPr>
              <w:pStyle w:val="Compact"/>
            </w:pPr>
            <w:r>
              <w:t>Human (persona research, brand judgment)</w:t>
            </w:r>
          </w:p>
        </w:tc>
      </w:tr>
      <w:tr w:rsidR="002922E0" w14:paraId="10D1F49F" w14:textId="77777777">
        <w:tc>
          <w:tcPr>
            <w:tcW w:w="0" w:type="auto"/>
          </w:tcPr>
          <w:p w14:paraId="2E1827B7" w14:textId="77777777" w:rsidR="002922E0" w:rsidRDefault="00AB1C61">
            <w:pPr>
              <w:pStyle w:val="Compact"/>
            </w:pPr>
            <w:r>
              <w:t>Interpreting why a combination won</w:t>
            </w:r>
          </w:p>
        </w:tc>
        <w:tc>
          <w:tcPr>
            <w:tcW w:w="0" w:type="auto"/>
          </w:tcPr>
          <w:p w14:paraId="6FB86A46" w14:textId="77777777" w:rsidR="002922E0" w:rsidRDefault="00AB1C61">
            <w:pPr>
              <w:pStyle w:val="Compact"/>
            </w:pPr>
            <w:r>
              <w:t>Human (strategic insight application)</w:t>
            </w:r>
          </w:p>
        </w:tc>
      </w:tr>
      <w:tr w:rsidR="002922E0" w14:paraId="1FB1BBF6" w14:textId="77777777">
        <w:tc>
          <w:tcPr>
            <w:tcW w:w="0" w:type="auto"/>
          </w:tcPr>
          <w:p w14:paraId="61A22E88" w14:textId="77777777" w:rsidR="002922E0" w:rsidRDefault="00AB1C61">
            <w:pPr>
              <w:pStyle w:val="Compact"/>
            </w:pPr>
            <w:r>
              <w:lastRenderedPageBreak/>
              <w:t>Ensuring brand consistency and quality</w:t>
            </w:r>
          </w:p>
        </w:tc>
        <w:tc>
          <w:tcPr>
            <w:tcW w:w="0" w:type="auto"/>
          </w:tcPr>
          <w:p w14:paraId="25E00F25" w14:textId="77777777" w:rsidR="002922E0" w:rsidRDefault="00AB1C61">
            <w:pPr>
              <w:pStyle w:val="Compact"/>
            </w:pPr>
            <w:r>
              <w:t>Human (final review/approval)</w:t>
            </w:r>
          </w:p>
        </w:tc>
      </w:tr>
    </w:tbl>
    <w:p w14:paraId="008484B8" w14:textId="77777777" w:rsidR="002922E0" w:rsidRDefault="00AB1C61">
      <w:pPr>
        <w:pStyle w:val="Heading2"/>
      </w:pPr>
      <w:bookmarkStart w:id="338" w:name="checklist-ai-creative-tools-setup"/>
      <w:bookmarkEnd w:id="337"/>
      <w:r>
        <w:t>Checklist: AI Creative Tools Setup</w:t>
      </w:r>
    </w:p>
    <w:p w14:paraId="76E42ABB" w14:textId="77777777" w:rsidR="002922E0" w:rsidRDefault="00AB1C61" w:rsidP="003B3BB4">
      <w:pPr>
        <w:pStyle w:val="Compact"/>
        <w:numPr>
          <w:ilvl w:val="0"/>
          <w:numId w:val="142"/>
        </w:numPr>
      </w:pPr>
      <w:r>
        <w:t>☐</w:t>
      </w:r>
      <w:r>
        <w:t xml:space="preserve"> Dynamic Creative enabled with 4-6 image/video variations and 3-4 text variations</w:t>
      </w:r>
    </w:p>
    <w:p w14:paraId="2A48485D" w14:textId="77777777" w:rsidR="002922E0" w:rsidRDefault="00AB1C61" w:rsidP="003B3BB4">
      <w:pPr>
        <w:pStyle w:val="Compact"/>
        <w:numPr>
          <w:ilvl w:val="0"/>
          <w:numId w:val="142"/>
        </w:numPr>
      </w:pPr>
      <w:r>
        <w:t>☐</w:t>
      </w:r>
      <w:r>
        <w:t xml:space="preserve"> Creative variations are genuinely distinct, not minor tweaks of the same asset</w:t>
      </w:r>
    </w:p>
    <w:p w14:paraId="320CE38A" w14:textId="77777777" w:rsidR="002922E0" w:rsidRDefault="00AB1C61" w:rsidP="003B3BB4">
      <w:pPr>
        <w:pStyle w:val="Compact"/>
        <w:numPr>
          <w:ilvl w:val="0"/>
          <w:numId w:val="142"/>
        </w:numPr>
      </w:pPr>
      <w:r>
        <w:t>☐</w:t>
      </w:r>
      <w:r>
        <w:t xml:space="preserve"> Generative AI tools used to supplement, not replace, core strategic creative direction</w:t>
      </w:r>
    </w:p>
    <w:p w14:paraId="3381F11C" w14:textId="77777777" w:rsidR="002922E0" w:rsidRDefault="00AB1C61" w:rsidP="003B3BB4">
      <w:pPr>
        <w:pStyle w:val="Compact"/>
        <w:numPr>
          <w:ilvl w:val="0"/>
          <w:numId w:val="142"/>
        </w:numPr>
      </w:pPr>
      <w:r>
        <w:t>☐</w:t>
      </w:r>
      <w:r>
        <w:t xml:space="preserve"> Dynamic Creative reporting reviewed regularly to extract reusable creative insights</w:t>
      </w:r>
    </w:p>
    <w:p w14:paraId="1B0BA00F" w14:textId="77777777" w:rsidR="002922E0" w:rsidRDefault="00AB1C61" w:rsidP="003B3BB4">
      <w:pPr>
        <w:pStyle w:val="Compact"/>
        <w:numPr>
          <w:ilvl w:val="0"/>
          <w:numId w:val="142"/>
        </w:numPr>
      </w:pPr>
      <w:r>
        <w:t>☐</w:t>
      </w:r>
      <w:r>
        <w:t xml:space="preserve"> Human review process in place for brand consistency before launch</w:t>
      </w:r>
    </w:p>
    <w:p w14:paraId="28080D9B" w14:textId="77777777" w:rsidR="002922E0" w:rsidRDefault="00AB1C61">
      <w:pPr>
        <w:pStyle w:val="Heading2"/>
      </w:pPr>
      <w:bookmarkStart w:id="339" w:name="pro-tips-20"/>
      <w:bookmarkEnd w:id="338"/>
      <w:r>
        <w:t>Pro Tips</w:t>
      </w:r>
    </w:p>
    <w:p w14:paraId="57FEC8F3" w14:textId="77777777" w:rsidR="002922E0" w:rsidRDefault="00AB1C61" w:rsidP="003B3BB4">
      <w:pPr>
        <w:pStyle w:val="Compact"/>
        <w:numPr>
          <w:ilvl w:val="0"/>
          <w:numId w:val="143"/>
        </w:numPr>
      </w:pPr>
      <w:r>
        <w:t>Dynamic Creative works best when you provide genuinely different creative “angles,” not just color or minor copy variations of the same underlying concept.</w:t>
      </w:r>
    </w:p>
    <w:p w14:paraId="647003B8" w14:textId="77777777" w:rsidR="002922E0" w:rsidRDefault="00AB1C61" w:rsidP="003B3BB4">
      <w:pPr>
        <w:pStyle w:val="Compact"/>
        <w:numPr>
          <w:ilvl w:val="0"/>
          <w:numId w:val="143"/>
        </w:numPr>
      </w:pPr>
      <w:r>
        <w:t>Use insights from winning Dynamic Creative combinations to inform future single-asset ad creation — the data often reveals patterns (which headline style, which image type) that generalize beyond the specific test.</w:t>
      </w:r>
    </w:p>
    <w:p w14:paraId="384B83D5" w14:textId="77777777" w:rsidR="002922E0" w:rsidRDefault="00AB1C61" w:rsidP="003B3BB4">
      <w:pPr>
        <w:pStyle w:val="Compact"/>
        <w:numPr>
          <w:ilvl w:val="0"/>
          <w:numId w:val="143"/>
        </w:numPr>
      </w:pPr>
      <w:r>
        <w:t>Don’t fully outsource creative direction to AI generation tools — they’re most effective as a production accelerant for ideas already grounded in real customer research.</w:t>
      </w:r>
    </w:p>
    <w:p w14:paraId="440D61FD" w14:textId="77777777" w:rsidR="002922E0" w:rsidRDefault="00AB1C61">
      <w:pPr>
        <w:pStyle w:val="Heading2"/>
      </w:pPr>
      <w:bookmarkStart w:id="340" w:name="common-mistakes-20"/>
      <w:bookmarkEnd w:id="339"/>
      <w:r>
        <w:t>Common Mistakes</w:t>
      </w:r>
    </w:p>
    <w:p w14:paraId="5074F80F" w14:textId="77777777" w:rsidR="002922E0" w:rsidRDefault="00AB1C61" w:rsidP="003B3BB4">
      <w:pPr>
        <w:pStyle w:val="Compact"/>
        <w:numPr>
          <w:ilvl w:val="0"/>
          <w:numId w:val="144"/>
        </w:numPr>
      </w:pPr>
      <w:r>
        <w:rPr>
          <w:b/>
          <w:bCs/>
        </w:rPr>
        <w:t>Uploading too few or too similar creative variations</w:t>
      </w:r>
      <w:r>
        <w:t xml:space="preserve"> into Dynamic Creative, giving the algorithm little meaningful signal to differentiate between.</w:t>
      </w:r>
    </w:p>
    <w:p w14:paraId="325D266D" w14:textId="77777777" w:rsidR="002922E0" w:rsidRDefault="00AB1C61" w:rsidP="003B3BB4">
      <w:pPr>
        <w:pStyle w:val="Compact"/>
        <w:numPr>
          <w:ilvl w:val="0"/>
          <w:numId w:val="144"/>
        </w:numPr>
      </w:pPr>
      <w:r>
        <w:rPr>
          <w:b/>
          <w:bCs/>
        </w:rPr>
        <w:t>Treating AI-generated creative as automatically strategic</w:t>
      </w:r>
      <w:r>
        <w:t>, without grounding it in actual persona research or business positioning.</w:t>
      </w:r>
    </w:p>
    <w:p w14:paraId="3A97E84F" w14:textId="77777777" w:rsidR="002922E0" w:rsidRDefault="00AB1C61" w:rsidP="003B3BB4">
      <w:pPr>
        <w:pStyle w:val="Compact"/>
        <w:numPr>
          <w:ilvl w:val="0"/>
          <w:numId w:val="144"/>
        </w:numPr>
      </w:pPr>
      <w:r>
        <w:rPr>
          <w:b/>
          <w:bCs/>
        </w:rPr>
        <w:t>Ignoring Dynamic Creative’s reporting insights</w:t>
      </w:r>
      <w:r>
        <w:t>, missing an opportunity to learn broader creative patterns beyond the immediate campaign.</w:t>
      </w:r>
    </w:p>
    <w:p w14:paraId="70B7E7D4" w14:textId="77777777" w:rsidR="002922E0" w:rsidRDefault="00AB1C61" w:rsidP="003B3BB4">
      <w:pPr>
        <w:pStyle w:val="Compact"/>
        <w:numPr>
          <w:ilvl w:val="0"/>
          <w:numId w:val="144"/>
        </w:numPr>
      </w:pPr>
      <w:r>
        <w:rPr>
          <w:b/>
          <w:bCs/>
        </w:rPr>
        <w:t>Fully outsourcing brand voice to generative tools</w:t>
      </w:r>
      <w:r>
        <w:t xml:space="preserve"> without human review, risking off-brand or generic-feeling output.</w:t>
      </w:r>
    </w:p>
    <w:p w14:paraId="5A4594A5" w14:textId="77777777" w:rsidR="002922E0" w:rsidRDefault="00AB1C61">
      <w:pPr>
        <w:pStyle w:val="Heading2"/>
      </w:pPr>
      <w:bookmarkStart w:id="341" w:name="expert-advice-20"/>
      <w:bookmarkEnd w:id="340"/>
      <w:r>
        <w:t>Expert Advice</w:t>
      </w:r>
    </w:p>
    <w:p w14:paraId="3A6455AF" w14:textId="77777777" w:rsidR="002922E0" w:rsidRDefault="00AB1C61">
      <w:pPr>
        <w:pStyle w:val="FirstParagraph"/>
      </w:pPr>
      <w:r>
        <w:t>Former Meta product and ML team members note that Dynamic Creative and generative AI tools are fundamentally amplifiers, not replacements, for strategic creative thinking. The accounts getting the most value from these tools are the ones feeding them well-researched, genuinely distinct creative concepts — the AI’s role is efficiently testing and scaling what already has strategic merit, not inventing strategy from nothing.</w:t>
      </w:r>
    </w:p>
    <w:p w14:paraId="3637E8F3" w14:textId="77777777" w:rsidR="002922E0" w:rsidRDefault="00AB1C61">
      <w:pPr>
        <w:pStyle w:val="Heading2"/>
      </w:pPr>
      <w:bookmarkStart w:id="342" w:name="Xd7fd8018263c3d04cf7ac4929d90cd1b0959704"/>
      <w:bookmarkEnd w:id="341"/>
      <w:r>
        <w:lastRenderedPageBreak/>
        <w:t>Case Study: Dynamic Creative Insight Discovery</w:t>
      </w:r>
    </w:p>
    <w:p w14:paraId="19F08BF8" w14:textId="77777777" w:rsidR="002922E0" w:rsidRDefault="00AB1C61">
      <w:pPr>
        <w:pStyle w:val="FirstParagraph"/>
      </w:pPr>
      <w:r>
        <w:t>A DTC brand ran Dynamic Creative with 5 images and 4 headline variations, expecting a straightforward “best combination” result. The reporting revealed a more valuable pattern: lifestyle imagery consistently outperformed product-only shots regardless of headline pairing, and question-based headlines outperformed statement headlines regardless of image. This generalizable insight informed the brand’s entire creative direction going forward, well beyond the original test.</w:t>
      </w:r>
    </w:p>
    <w:p w14:paraId="3C366CD4" w14:textId="77777777" w:rsidR="002922E0" w:rsidRDefault="00AB1C61">
      <w:pPr>
        <w:pStyle w:val="Heading2"/>
      </w:pPr>
      <w:bookmarkStart w:id="343" w:name="real-example-20"/>
      <w:bookmarkEnd w:id="342"/>
      <w:r>
        <w:t>Real Example</w:t>
      </w:r>
    </w:p>
    <w:p w14:paraId="0EF9E2A7" w14:textId="77777777" w:rsidR="002922E0" w:rsidRDefault="00AB1C61">
      <w:pPr>
        <w:pStyle w:val="FirstParagraph"/>
      </w:pPr>
      <w:r>
        <w:t>A small business with no dedicated design team used Meta’s generative AI background tools to rapidly produce multiple background variations for a single hero product photo, testing them via Dynamic Creative. One AI-generated lifestyle-style background significantly outperformed the original plain studio background, giving the business professional-feeling creative variety without hiring a designer or photographer.</w:t>
      </w:r>
    </w:p>
    <w:p w14:paraId="2378C7C8" w14:textId="77777777" w:rsidR="002922E0" w:rsidRDefault="00AB1C61">
      <w:pPr>
        <w:pStyle w:val="Heading2"/>
      </w:pPr>
      <w:bookmarkStart w:id="344" w:name="action-plan-20"/>
      <w:bookmarkEnd w:id="343"/>
      <w:r>
        <w:t>Action Plan</w:t>
      </w:r>
    </w:p>
    <w:p w14:paraId="6B951673" w14:textId="77777777" w:rsidR="002922E0" w:rsidRDefault="00AB1C61">
      <w:pPr>
        <w:pStyle w:val="FirstParagraph"/>
      </w:pPr>
      <w:r>
        <w:rPr>
          <w:b/>
          <w:bCs/>
        </w:rPr>
        <w:t>This Week:</w:t>
      </w:r>
      <w:r>
        <w:t xml:space="preserve"> </w:t>
      </w:r>
      <w:r>
        <w:t>1. Audit current ad sets for Dynamic Creative eligibility and creative variation count. 2. Identify 4-6 genuinely distinct creative concepts (not minor variations) to test.</w:t>
      </w:r>
    </w:p>
    <w:p w14:paraId="518B2EF7" w14:textId="77777777" w:rsidR="002922E0" w:rsidRDefault="00AB1C61">
      <w:pPr>
        <w:pStyle w:val="BodyText"/>
      </w:pPr>
      <w:r>
        <w:rPr>
          <w:b/>
          <w:bCs/>
        </w:rPr>
        <w:t>This Month:</w:t>
      </w:r>
      <w:r>
        <w:t xml:space="preserve"> 1. Launch a Dynamic Creative test with meaningfully diverse image and text variations. 2. Review reporting for generalizable creative insights to apply beyond the specific test.</w:t>
      </w:r>
    </w:p>
    <w:p w14:paraId="639596DD" w14:textId="77777777" w:rsidR="002922E0" w:rsidRDefault="00AB1C61">
      <w:pPr>
        <w:pStyle w:val="Heading2"/>
      </w:pPr>
      <w:bookmarkStart w:id="345" w:name="visual-diagram-suggestions-20"/>
      <w:bookmarkEnd w:id="344"/>
      <w:r>
        <w:t>Visual Diagram Suggestions</w:t>
      </w:r>
    </w:p>
    <w:p w14:paraId="7CC99404" w14:textId="77777777" w:rsidR="002922E0" w:rsidRDefault="00AB1C61" w:rsidP="003B3BB4">
      <w:pPr>
        <w:pStyle w:val="Compact"/>
        <w:numPr>
          <w:ilvl w:val="0"/>
          <w:numId w:val="145"/>
        </w:numPr>
      </w:pPr>
      <w:r>
        <w:rPr>
          <w:b/>
          <w:bCs/>
        </w:rPr>
        <w:t>Diagram 1:</w:t>
      </w:r>
      <w:r>
        <w:t xml:space="preserve"> Human + AI Division of Labor table as a visual reference.</w:t>
      </w:r>
    </w:p>
    <w:p w14:paraId="5C4067B2" w14:textId="77777777" w:rsidR="002922E0" w:rsidRDefault="00AB1C61" w:rsidP="003B3BB4">
      <w:pPr>
        <w:pStyle w:val="Compact"/>
        <w:numPr>
          <w:ilvl w:val="0"/>
          <w:numId w:val="145"/>
        </w:numPr>
      </w:pPr>
      <w:r>
        <w:rPr>
          <w:b/>
          <w:bCs/>
        </w:rPr>
        <w:t>Diagram 2:</w:t>
      </w:r>
      <w:r>
        <w:t xml:space="preserve"> </w:t>
      </w:r>
      <w:r>
        <w:t>Dynamic Creative combination matrix example (images × headlines grid).</w:t>
      </w:r>
    </w:p>
    <w:p w14:paraId="2DD6F673" w14:textId="77777777" w:rsidR="002922E0" w:rsidRDefault="00AB1C61">
      <w:pPr>
        <w:pStyle w:val="Heading2"/>
      </w:pPr>
      <w:bookmarkStart w:id="346" w:name="key-takeaways-20"/>
      <w:bookmarkEnd w:id="345"/>
      <w:r>
        <w:t>Key Takeaways</w:t>
      </w:r>
    </w:p>
    <w:p w14:paraId="2AB96B00" w14:textId="77777777" w:rsidR="002922E0" w:rsidRDefault="00AB1C61" w:rsidP="003B3BB4">
      <w:pPr>
        <w:pStyle w:val="Compact"/>
        <w:numPr>
          <w:ilvl w:val="0"/>
          <w:numId w:val="146"/>
        </w:numPr>
      </w:pPr>
      <w:r>
        <w:t>Meta’s AI creative tools are increasingly central to the platform’s default recommended approach.</w:t>
      </w:r>
    </w:p>
    <w:p w14:paraId="264AB4F2" w14:textId="77777777" w:rsidR="002922E0" w:rsidRDefault="00AB1C61" w:rsidP="003B3BB4">
      <w:pPr>
        <w:pStyle w:val="Compact"/>
        <w:numPr>
          <w:ilvl w:val="0"/>
          <w:numId w:val="146"/>
        </w:numPr>
      </w:pPr>
      <w:r>
        <w:t>Dynamic Creative works best with genuinely diverse creative inputs, not minor variations.</w:t>
      </w:r>
    </w:p>
    <w:p w14:paraId="1B0C6881" w14:textId="77777777" w:rsidR="002922E0" w:rsidRDefault="00AB1C61" w:rsidP="003B3BB4">
      <w:pPr>
        <w:pStyle w:val="Compact"/>
        <w:numPr>
          <w:ilvl w:val="0"/>
          <w:numId w:val="146"/>
        </w:numPr>
      </w:pPr>
      <w:r>
        <w:t>Generative AI tools accelerate creative production but shouldn’t replace strategic human direction.</w:t>
      </w:r>
    </w:p>
    <w:p w14:paraId="4611E65E" w14:textId="77777777" w:rsidR="002922E0" w:rsidRDefault="00AB1C61" w:rsidP="003B3BB4">
      <w:pPr>
        <w:pStyle w:val="Compact"/>
        <w:numPr>
          <w:ilvl w:val="0"/>
          <w:numId w:val="146"/>
        </w:numPr>
      </w:pPr>
      <w:r>
        <w:t>Reporting from AI-driven tests often reveals generalizable creative insights beyond the immediate campaign.</w:t>
      </w:r>
    </w:p>
    <w:p w14:paraId="37BF8542" w14:textId="77777777" w:rsidR="002922E0" w:rsidRDefault="00AB1C61">
      <w:pPr>
        <w:pStyle w:val="Heading2"/>
      </w:pPr>
      <w:bookmarkStart w:id="347" w:name="faq-20"/>
      <w:bookmarkEnd w:id="346"/>
      <w:r>
        <w:t>FAQ</w:t>
      </w:r>
    </w:p>
    <w:p w14:paraId="4967F80A" w14:textId="77777777" w:rsidR="002922E0" w:rsidRDefault="00AB1C61">
      <w:pPr>
        <w:pStyle w:val="FirstParagraph"/>
      </w:pPr>
      <w:r>
        <w:rPr>
          <w:b/>
          <w:bCs/>
        </w:rPr>
        <w:t>Q: Does Dynamic Creative work well for small budgets?</w:t>
      </w:r>
      <w:r>
        <w:t xml:space="preserve"> A: It can, but needs enough overall volume to generate meaningful data across all the combinations being tested — very small budgets may take longer to reach conclusive results.</w:t>
      </w:r>
    </w:p>
    <w:p w14:paraId="34A360EA" w14:textId="77777777" w:rsidR="002922E0" w:rsidRDefault="00AB1C61">
      <w:pPr>
        <w:pStyle w:val="BodyText"/>
      </w:pPr>
      <w:r>
        <w:rPr>
          <w:b/>
          <w:bCs/>
        </w:rPr>
        <w:lastRenderedPageBreak/>
        <w:t>Q: Are AI-generated images as effective as professional photography?</w:t>
      </w:r>
      <w:r>
        <w:t xml:space="preserve"> A: It varies by use case — AI tools are increasingly capable for backgrounds and variations, but hero product shots often still benefit from real photography, especially for quality-sensitive categories.</w:t>
      </w:r>
    </w:p>
    <w:p w14:paraId="7AC9BD35" w14:textId="77777777" w:rsidR="002922E0" w:rsidRDefault="00AB1C61">
      <w:pPr>
        <w:pStyle w:val="BodyText"/>
      </w:pPr>
      <w:r>
        <w:rPr>
          <w:b/>
          <w:bCs/>
        </w:rPr>
        <w:t>Q: Will AI tools eventually handle all creative strategy?</w:t>
      </w:r>
      <w:r>
        <w:t xml:space="preserve"> A: Current tools excel at production and combination-testing at scale, but strategic direction grounded in real customer insight remains a distinctly human strength.</w:t>
      </w:r>
    </w:p>
    <w:p w14:paraId="286C900B" w14:textId="77777777" w:rsidR="002922E0" w:rsidRDefault="00AB1C61">
      <w:pPr>
        <w:pStyle w:val="Heading2"/>
      </w:pPr>
      <w:bookmarkStart w:id="348" w:name="X6202b59366a886eb67238b64896cd4adfaef832"/>
      <w:bookmarkEnd w:id="347"/>
      <w:r>
        <w:t>SEOlabsAI Internal Linking Suggestions</w:t>
      </w:r>
    </w:p>
    <w:p w14:paraId="67DEBE26" w14:textId="77777777" w:rsidR="002922E0" w:rsidRDefault="00AB1C61" w:rsidP="003B3BB4">
      <w:pPr>
        <w:pStyle w:val="Compact"/>
        <w:numPr>
          <w:ilvl w:val="0"/>
          <w:numId w:val="147"/>
        </w:numPr>
      </w:pPr>
      <w:r>
        <w:t>Link “Advantage+ Shopping” to SEOlabsAI’s Advantage+ chapter.</w:t>
      </w:r>
    </w:p>
    <w:p w14:paraId="6731B4EF" w14:textId="77777777" w:rsidR="002922E0" w:rsidRDefault="00AB1C61" w:rsidP="003B3BB4">
      <w:pPr>
        <w:pStyle w:val="Compact"/>
        <w:numPr>
          <w:ilvl w:val="0"/>
          <w:numId w:val="147"/>
        </w:numPr>
      </w:pPr>
      <w:r>
        <w:t>Link “creative testing framework” to SEOlabsAI’s Scaling &amp; Creative Testing chapter.</w:t>
      </w:r>
    </w:p>
    <w:p w14:paraId="78F71BB3" w14:textId="77777777" w:rsidR="002922E0" w:rsidRDefault="00AB1C61" w:rsidP="003B3BB4">
      <w:pPr>
        <w:pStyle w:val="Compact"/>
        <w:numPr>
          <w:ilvl w:val="0"/>
          <w:numId w:val="147"/>
        </w:numPr>
      </w:pPr>
      <w:r>
        <w:t>Link “persona research” to SEOlabsAI’s Buyer Personas chapter.</w:t>
      </w:r>
    </w:p>
    <w:p w14:paraId="3AEE8AED" w14:textId="77777777" w:rsidR="002922E0" w:rsidRDefault="003B3BB4">
      <w:r>
        <w:rPr>
          <w:noProof/>
        </w:rPr>
      </w:r>
      <w:r w:rsidR="003B3BB4">
        <w:rPr>
          <w:noProof/>
        </w:rPr>
        <w:pict>
          <v:rect id="_x0000_i1046" style="width:0;height:1.5pt" o:hralign="center" o:hrstd="t" o:hr="t"/>
        </w:pict>
      </w:r>
    </w:p>
    <w:p w14:paraId="6C548B53" w14:textId="77777777" w:rsidR="002922E0" w:rsidRDefault="00AB1C61">
      <w:pPr>
        <w:pStyle w:val="Heading1"/>
      </w:pPr>
      <w:bookmarkStart w:id="349" w:name="X70899832b00bda0294d053fa756767c9e447fc3"/>
      <w:bookmarkEnd w:id="348"/>
      <w:bookmarkEnd w:id="333"/>
      <w:r>
        <w:t>Chapter 22: Catalog Ads, Dynamic Product Ads &amp; Server-Side Tracking</w:t>
      </w:r>
    </w:p>
    <w:p w14:paraId="0271D835" w14:textId="77777777" w:rsidR="002922E0" w:rsidRDefault="00AB1C61">
      <w:pPr>
        <w:pStyle w:val="Heading2"/>
      </w:pPr>
      <w:bookmarkStart w:id="350" w:name="executive-summary-21"/>
      <w:r>
        <w:t>Executive Summary</w:t>
      </w:r>
    </w:p>
    <w:p w14:paraId="64800FB1" w14:textId="77777777" w:rsidR="002922E0" w:rsidRDefault="00AB1C61">
      <w:pPr>
        <w:pStyle w:val="FirstParagraph"/>
      </w:pPr>
      <w:r>
        <w:t>For ecommerce and inventory-based businesses, catalog-driven advertising — Dynamic Product Ads shown to the right person based on their behavior — combined with robust server-side tracking, represents one of the highest-ROI advanced tactics available on Meta. This chapter covers setting up and optimizing catalog-based campaigns alongside the server-side infrastructure that keeps them accurate.</w:t>
      </w:r>
    </w:p>
    <w:p w14:paraId="1FE6DA1D" w14:textId="77777777" w:rsidR="002922E0" w:rsidRDefault="00AB1C61">
      <w:pPr>
        <w:pStyle w:val="Heading2"/>
      </w:pPr>
      <w:bookmarkStart w:id="351" w:name="why-this-topic-matters-21"/>
      <w:bookmarkEnd w:id="350"/>
      <w:r>
        <w:t>Why This Topic Matters</w:t>
      </w:r>
    </w:p>
    <w:p w14:paraId="764A48B9" w14:textId="77777777" w:rsidR="002922E0" w:rsidRDefault="00AB1C61">
      <w:pPr>
        <w:pStyle w:val="FirstParagraph"/>
      </w:pPr>
      <w:r>
        <w:t>Dynamic Product Ads automatically show the exact products a user viewed, added to cart, or is likely to want based on browsing behavior — personalization at a scale impossible to achieve manually. But this personalization is only as good as the underlying catalog data and tracking infrastructure feeding it, making this an area where technical setup quality directly determines creative/personalization quality.</w:t>
      </w:r>
    </w:p>
    <w:p w14:paraId="1AD4D845" w14:textId="77777777" w:rsidR="002922E0" w:rsidRDefault="00AB1C61">
      <w:pPr>
        <w:pStyle w:val="Heading2"/>
      </w:pPr>
      <w:bookmarkStart w:id="352" w:name="X136e60621e6c7ef97b4a0f4d0c4a9c2f1ed9370"/>
      <w:bookmarkEnd w:id="351"/>
      <w:r>
        <w:t>Step-by-Step: Setting Up Catalog &amp; Dynamic Product Ads</w:t>
      </w:r>
    </w:p>
    <w:p w14:paraId="72799AAB" w14:textId="77777777" w:rsidR="002922E0" w:rsidRDefault="00AB1C61" w:rsidP="003B3BB4">
      <w:pPr>
        <w:pStyle w:val="Compact"/>
        <w:numPr>
          <w:ilvl w:val="0"/>
          <w:numId w:val="148"/>
        </w:numPr>
      </w:pPr>
      <w:r>
        <w:rPr>
          <w:b/>
          <w:bCs/>
        </w:rPr>
        <w:t>Build a complete, accurate product catalog</w:t>
      </w:r>
      <w:r>
        <w:t xml:space="preserve"> </w:t>
      </w:r>
      <w:r>
        <w:t>in Commerce Manager, either via direct platform integration (Shopify, etc.) or a properly formatted product feed.</w:t>
      </w:r>
    </w:p>
    <w:p w14:paraId="3E2F7687" w14:textId="77777777" w:rsidR="002922E0" w:rsidRDefault="00AB1C61" w:rsidP="003B3BB4">
      <w:pPr>
        <w:pStyle w:val="Compact"/>
        <w:numPr>
          <w:ilvl w:val="0"/>
          <w:numId w:val="148"/>
        </w:numPr>
      </w:pPr>
      <w:r>
        <w:rPr>
          <w:b/>
          <w:bCs/>
        </w:rPr>
        <w:t>Ensure catalog data quality</w:t>
      </w:r>
      <w:r>
        <w:t xml:space="preserve"> — accurate pricing, availability, high-quality images, and complete product titles/descriptions, since this data becomes the ad creative itself.</w:t>
      </w:r>
    </w:p>
    <w:p w14:paraId="3DE2DBCE" w14:textId="77777777" w:rsidR="002922E0" w:rsidRDefault="00AB1C61" w:rsidP="003B3BB4">
      <w:pPr>
        <w:pStyle w:val="Compact"/>
        <w:numPr>
          <w:ilvl w:val="0"/>
          <w:numId w:val="148"/>
        </w:numPr>
      </w:pPr>
      <w:r>
        <w:rPr>
          <w:b/>
          <w:bCs/>
        </w:rPr>
        <w:t>Set up Dynamic Product Ads</w:t>
      </w:r>
      <w:r>
        <w:t xml:space="preserve"> using catalog-connected ad sets, allowing Meta to automatically populate ads with relevant products per user.</w:t>
      </w:r>
    </w:p>
    <w:p w14:paraId="4317419B" w14:textId="77777777" w:rsidR="002922E0" w:rsidRDefault="00AB1C61" w:rsidP="003B3BB4">
      <w:pPr>
        <w:pStyle w:val="Compact"/>
        <w:numPr>
          <w:ilvl w:val="0"/>
          <w:numId w:val="148"/>
        </w:numPr>
      </w:pPr>
      <w:r>
        <w:rPr>
          <w:b/>
          <w:bCs/>
        </w:rPr>
        <w:t>Configure server-side event tracking</w:t>
      </w:r>
      <w:r>
        <w:t xml:space="preserve"> </w:t>
      </w:r>
      <w:r>
        <w:t>(Conversions API, discussed in Chapter 4) to ensure product-level view/cart/purchase events are captured reliably, since Dynamic Product Ads depend heavily on accurate product-level signal.</w:t>
      </w:r>
    </w:p>
    <w:p w14:paraId="6E3CB3FE" w14:textId="77777777" w:rsidR="002922E0" w:rsidRDefault="00AB1C61" w:rsidP="003B3BB4">
      <w:pPr>
        <w:pStyle w:val="Compact"/>
        <w:numPr>
          <w:ilvl w:val="0"/>
          <w:numId w:val="148"/>
        </w:numPr>
      </w:pPr>
      <w:r>
        <w:rPr>
          <w:b/>
          <w:bCs/>
        </w:rPr>
        <w:lastRenderedPageBreak/>
        <w:t>Set up catalog-based retargeting segments</w:t>
      </w:r>
      <w:r>
        <w:t>: viewed-not-purchased, cart-not-purchased, and cross-sell/upsell for past purchasers.</w:t>
      </w:r>
    </w:p>
    <w:p w14:paraId="29D20B90" w14:textId="77777777" w:rsidR="002922E0" w:rsidRDefault="00AB1C61">
      <w:pPr>
        <w:pStyle w:val="Heading2"/>
      </w:pPr>
      <w:bookmarkStart w:id="353" w:name="framework-catalog-ads-retargeting-tiers"/>
      <w:bookmarkEnd w:id="352"/>
      <w:r>
        <w:t>Framework: Catalog Ads Retargeting Tiers</w:t>
      </w:r>
    </w:p>
    <w:tbl>
      <w:tblPr>
        <w:tblStyle w:val="Table"/>
        <w:tblW w:w="5000" w:type="pct"/>
        <w:tblLook w:val="0020" w:firstRow="1" w:lastRow="0" w:firstColumn="0" w:lastColumn="0" w:noHBand="0" w:noVBand="0"/>
      </w:tblPr>
      <w:tblGrid>
        <w:gridCol w:w="1923"/>
        <w:gridCol w:w="3718"/>
        <w:gridCol w:w="3719"/>
      </w:tblGrid>
      <w:tr w:rsidR="002922E0" w14:paraId="4AA5CBA1"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7A12698D" w14:textId="77777777" w:rsidR="002922E0" w:rsidRDefault="00AB1C61">
            <w:pPr>
              <w:pStyle w:val="Compact"/>
            </w:pPr>
            <w:r>
              <w:t>Segment</w:t>
            </w:r>
          </w:p>
        </w:tc>
        <w:tc>
          <w:tcPr>
            <w:tcW w:w="0" w:type="auto"/>
          </w:tcPr>
          <w:p w14:paraId="2F68490C" w14:textId="77777777" w:rsidR="002922E0" w:rsidRDefault="00AB1C61">
            <w:pPr>
              <w:pStyle w:val="Compact"/>
            </w:pPr>
            <w:r>
              <w:t>Trigger</w:t>
            </w:r>
          </w:p>
        </w:tc>
        <w:tc>
          <w:tcPr>
            <w:tcW w:w="0" w:type="auto"/>
          </w:tcPr>
          <w:p w14:paraId="4EC730BE" w14:textId="77777777" w:rsidR="002922E0" w:rsidRDefault="00AB1C61">
            <w:pPr>
              <w:pStyle w:val="Compact"/>
            </w:pPr>
            <w:r>
              <w:t>Typical Approach</w:t>
            </w:r>
          </w:p>
        </w:tc>
      </w:tr>
      <w:tr w:rsidR="002922E0" w14:paraId="4CB1BE5F" w14:textId="77777777">
        <w:tc>
          <w:tcPr>
            <w:tcW w:w="0" w:type="auto"/>
          </w:tcPr>
          <w:p w14:paraId="5581BAD3" w14:textId="77777777" w:rsidR="002922E0" w:rsidRDefault="00AB1C61">
            <w:pPr>
              <w:pStyle w:val="Compact"/>
            </w:pPr>
            <w:r>
              <w:rPr>
                <w:b/>
                <w:bCs/>
              </w:rPr>
              <w:t>Viewed, Not Purchased</w:t>
            </w:r>
          </w:p>
        </w:tc>
        <w:tc>
          <w:tcPr>
            <w:tcW w:w="0" w:type="auto"/>
          </w:tcPr>
          <w:p w14:paraId="6CE91A99" w14:textId="77777777" w:rsidR="002922E0" w:rsidRDefault="00AB1C61">
            <w:pPr>
              <w:pStyle w:val="Compact"/>
            </w:pPr>
            <w:r>
              <w:t>ViewContent event without Purchase</w:t>
            </w:r>
          </w:p>
        </w:tc>
        <w:tc>
          <w:tcPr>
            <w:tcW w:w="0" w:type="auto"/>
          </w:tcPr>
          <w:p w14:paraId="45AE59A4" w14:textId="77777777" w:rsidR="002922E0" w:rsidRDefault="00AB1C61">
            <w:pPr>
              <w:pStyle w:val="Compact"/>
            </w:pPr>
            <w:r>
              <w:t>Show the exact viewed product, often with light incentive</w:t>
            </w:r>
          </w:p>
        </w:tc>
      </w:tr>
      <w:tr w:rsidR="002922E0" w14:paraId="679FA720" w14:textId="77777777">
        <w:tc>
          <w:tcPr>
            <w:tcW w:w="0" w:type="auto"/>
          </w:tcPr>
          <w:p w14:paraId="59E11B86" w14:textId="77777777" w:rsidR="002922E0" w:rsidRDefault="00AB1C61">
            <w:pPr>
              <w:pStyle w:val="Compact"/>
            </w:pPr>
            <w:r>
              <w:rPr>
                <w:b/>
                <w:bCs/>
              </w:rPr>
              <w:t>Cart Abandoners</w:t>
            </w:r>
          </w:p>
        </w:tc>
        <w:tc>
          <w:tcPr>
            <w:tcW w:w="0" w:type="auto"/>
          </w:tcPr>
          <w:p w14:paraId="2BE9DBCB" w14:textId="77777777" w:rsidR="002922E0" w:rsidRDefault="00AB1C61">
            <w:pPr>
              <w:pStyle w:val="Compact"/>
            </w:pPr>
            <w:r>
              <w:t>AddToCart/InitiateCheckout without Purchase</w:t>
            </w:r>
          </w:p>
        </w:tc>
        <w:tc>
          <w:tcPr>
            <w:tcW w:w="0" w:type="auto"/>
          </w:tcPr>
          <w:p w14:paraId="45A1B4BE" w14:textId="77777777" w:rsidR="002922E0" w:rsidRDefault="00AB1C61">
            <w:pPr>
              <w:pStyle w:val="Compact"/>
            </w:pPr>
            <w:r>
              <w:t>Show cart contents, urgency-appropriate messaging</w:t>
            </w:r>
          </w:p>
        </w:tc>
      </w:tr>
      <w:tr w:rsidR="002922E0" w14:paraId="0E7DB882" w14:textId="77777777">
        <w:tc>
          <w:tcPr>
            <w:tcW w:w="0" w:type="auto"/>
          </w:tcPr>
          <w:p w14:paraId="72DB691D" w14:textId="77777777" w:rsidR="002922E0" w:rsidRDefault="00AB1C61">
            <w:pPr>
              <w:pStyle w:val="Compact"/>
            </w:pPr>
            <w:r>
              <w:rPr>
                <w:b/>
                <w:bCs/>
              </w:rPr>
              <w:t>Cross-Sell/Upsell</w:t>
            </w:r>
          </w:p>
        </w:tc>
        <w:tc>
          <w:tcPr>
            <w:tcW w:w="0" w:type="auto"/>
          </w:tcPr>
          <w:p w14:paraId="665C6C5A" w14:textId="77777777" w:rsidR="002922E0" w:rsidRDefault="00AB1C61">
            <w:pPr>
              <w:pStyle w:val="Compact"/>
            </w:pPr>
            <w:r>
              <w:t>Purchase event, complementary product logic</w:t>
            </w:r>
          </w:p>
        </w:tc>
        <w:tc>
          <w:tcPr>
            <w:tcW w:w="0" w:type="auto"/>
          </w:tcPr>
          <w:p w14:paraId="02B5AB6A" w14:textId="77777777" w:rsidR="002922E0" w:rsidRDefault="00AB1C61">
            <w:pPr>
              <w:pStyle w:val="Compact"/>
            </w:pPr>
            <w:r>
              <w:t>Show related/complementary products post-purchase</w:t>
            </w:r>
          </w:p>
        </w:tc>
      </w:tr>
    </w:tbl>
    <w:p w14:paraId="081C1325" w14:textId="77777777" w:rsidR="002922E0" w:rsidRDefault="00AB1C61">
      <w:pPr>
        <w:pStyle w:val="Heading2"/>
      </w:pPr>
      <w:bookmarkStart w:id="354" w:name="checklist-catalog-server-side-setup"/>
      <w:bookmarkEnd w:id="353"/>
      <w:r>
        <w:t>Checklist: Catalog &amp; Server-Side Setup</w:t>
      </w:r>
    </w:p>
    <w:p w14:paraId="38173A99" w14:textId="77777777" w:rsidR="002922E0" w:rsidRDefault="00AB1C61" w:rsidP="003B3BB4">
      <w:pPr>
        <w:pStyle w:val="Compact"/>
        <w:numPr>
          <w:ilvl w:val="0"/>
          <w:numId w:val="149"/>
        </w:numPr>
      </w:pPr>
      <w:r>
        <w:t>☐</w:t>
      </w:r>
      <w:r>
        <w:t xml:space="preserve"> Product catalog complete, accurate, and regularly synced</w:t>
      </w:r>
    </w:p>
    <w:p w14:paraId="6E2FD659" w14:textId="77777777" w:rsidR="002922E0" w:rsidRDefault="00AB1C61" w:rsidP="003B3BB4">
      <w:pPr>
        <w:pStyle w:val="Compact"/>
        <w:numPr>
          <w:ilvl w:val="0"/>
          <w:numId w:val="149"/>
        </w:numPr>
      </w:pPr>
      <w:r>
        <w:t>☐</w:t>
      </w:r>
      <w:r>
        <w:t xml:space="preserve"> Product images and titles optimized for ad presentation quality</w:t>
      </w:r>
    </w:p>
    <w:p w14:paraId="3C3EFB36" w14:textId="77777777" w:rsidR="002922E0" w:rsidRDefault="00AB1C61" w:rsidP="003B3BB4">
      <w:pPr>
        <w:pStyle w:val="Compact"/>
        <w:numPr>
          <w:ilvl w:val="0"/>
          <w:numId w:val="149"/>
        </w:numPr>
      </w:pPr>
      <w:r>
        <w:t>☐</w:t>
      </w:r>
      <w:r>
        <w:t xml:space="preserve"> Conversions API configured for reliable product-level event tracking</w:t>
      </w:r>
    </w:p>
    <w:p w14:paraId="5738093A" w14:textId="77777777" w:rsidR="002922E0" w:rsidRDefault="00AB1C61" w:rsidP="003B3BB4">
      <w:pPr>
        <w:pStyle w:val="Compact"/>
        <w:numPr>
          <w:ilvl w:val="0"/>
          <w:numId w:val="149"/>
        </w:numPr>
      </w:pPr>
      <w:r>
        <w:t>☐</w:t>
      </w:r>
      <w:r>
        <w:t xml:space="preserve"> Dynamic Product Ads set up across viewed/cart/cross-sell retargeting tiers</w:t>
      </w:r>
    </w:p>
    <w:p w14:paraId="1BC6E245" w14:textId="77777777" w:rsidR="002922E0" w:rsidRDefault="00AB1C61" w:rsidP="003B3BB4">
      <w:pPr>
        <w:pStyle w:val="Compact"/>
        <w:numPr>
          <w:ilvl w:val="0"/>
          <w:numId w:val="149"/>
        </w:numPr>
      </w:pPr>
      <w:r>
        <w:t>☐</w:t>
      </w:r>
      <w:r>
        <w:t xml:space="preserve"> Catalog data quality checked periodically (broken links, outdated pricing, out-of-stock items)</w:t>
      </w:r>
    </w:p>
    <w:p w14:paraId="37E32FA2" w14:textId="77777777" w:rsidR="002922E0" w:rsidRDefault="00AB1C61">
      <w:pPr>
        <w:pStyle w:val="Heading2"/>
      </w:pPr>
      <w:bookmarkStart w:id="355" w:name="pro-tips-21"/>
      <w:bookmarkEnd w:id="354"/>
      <w:r>
        <w:t>Pro Tips</w:t>
      </w:r>
    </w:p>
    <w:p w14:paraId="21A72708" w14:textId="77777777" w:rsidR="002922E0" w:rsidRDefault="00AB1C61" w:rsidP="003B3BB4">
      <w:pPr>
        <w:pStyle w:val="Compact"/>
        <w:numPr>
          <w:ilvl w:val="0"/>
          <w:numId w:val="150"/>
        </w:numPr>
      </w:pPr>
      <w:r>
        <w:t>Treat your product catalog as creative, not just data — clean, high-quality images and clear titles directly become what the customer sees in the ad.</w:t>
      </w:r>
    </w:p>
    <w:p w14:paraId="249114D5" w14:textId="77777777" w:rsidR="002922E0" w:rsidRDefault="00AB1C61" w:rsidP="003B3BB4">
      <w:pPr>
        <w:pStyle w:val="Compact"/>
        <w:numPr>
          <w:ilvl w:val="0"/>
          <w:numId w:val="150"/>
        </w:numPr>
      </w:pPr>
      <w:r>
        <w:t>Exclude out-of-stock products from active catalog campaigns to avoid wasting spend directing users to unavailable items.</w:t>
      </w:r>
    </w:p>
    <w:p w14:paraId="6CD8E852" w14:textId="77777777" w:rsidR="002922E0" w:rsidRDefault="00AB1C61" w:rsidP="003B3BB4">
      <w:pPr>
        <w:pStyle w:val="Compact"/>
        <w:numPr>
          <w:ilvl w:val="0"/>
          <w:numId w:val="150"/>
        </w:numPr>
      </w:pPr>
      <w:r>
        <w:t>Layer catalog-based retargeting with broader Advantage+ Shopping prospecting for a complete, complementary full-funnel approach.</w:t>
      </w:r>
    </w:p>
    <w:p w14:paraId="585593CA" w14:textId="77777777" w:rsidR="002922E0" w:rsidRDefault="00AB1C61">
      <w:pPr>
        <w:pStyle w:val="Heading2"/>
      </w:pPr>
      <w:bookmarkStart w:id="356" w:name="common-mistakes-21"/>
      <w:bookmarkEnd w:id="355"/>
      <w:r>
        <w:t>Common Mistakes</w:t>
      </w:r>
    </w:p>
    <w:p w14:paraId="66138BEA" w14:textId="77777777" w:rsidR="002922E0" w:rsidRDefault="00AB1C61" w:rsidP="003B3BB4">
      <w:pPr>
        <w:pStyle w:val="Compact"/>
        <w:numPr>
          <w:ilvl w:val="0"/>
          <w:numId w:val="151"/>
        </w:numPr>
      </w:pPr>
      <w:r>
        <w:rPr>
          <w:b/>
          <w:bCs/>
        </w:rPr>
        <w:t>Poor catalog data quality</w:t>
      </w:r>
      <w:r>
        <w:t xml:space="preserve"> (bad images, missing titles, inaccurate pricing) directly undermining ad performance, since the catalog is the creative.</w:t>
      </w:r>
    </w:p>
    <w:p w14:paraId="16EB808E" w14:textId="77777777" w:rsidR="002922E0" w:rsidRDefault="00AB1C61" w:rsidP="003B3BB4">
      <w:pPr>
        <w:pStyle w:val="Compact"/>
        <w:numPr>
          <w:ilvl w:val="0"/>
          <w:numId w:val="151"/>
        </w:numPr>
      </w:pPr>
      <w:r>
        <w:rPr>
          <w:b/>
          <w:bCs/>
        </w:rPr>
        <w:t>Not excluding out-of-stock products</w:t>
      </w:r>
      <w:r>
        <w:t>, wasting spend and creating poor user experience.</w:t>
      </w:r>
    </w:p>
    <w:p w14:paraId="63AF7451" w14:textId="77777777" w:rsidR="002922E0" w:rsidRDefault="00AB1C61" w:rsidP="003B3BB4">
      <w:pPr>
        <w:pStyle w:val="Compact"/>
        <w:numPr>
          <w:ilvl w:val="0"/>
          <w:numId w:val="151"/>
        </w:numPr>
      </w:pPr>
      <w:r>
        <w:rPr>
          <w:b/>
          <w:bCs/>
        </w:rPr>
        <w:t>Relying only on browser Pixel for product-level events</w:t>
      </w:r>
      <w:r>
        <w:t>, missing significant signal that Conversions API would otherwise recover.</w:t>
      </w:r>
    </w:p>
    <w:p w14:paraId="5D0E321F" w14:textId="77777777" w:rsidR="002922E0" w:rsidRDefault="00AB1C61" w:rsidP="003B3BB4">
      <w:pPr>
        <w:pStyle w:val="Compact"/>
        <w:numPr>
          <w:ilvl w:val="0"/>
          <w:numId w:val="151"/>
        </w:numPr>
      </w:pPr>
      <w:r>
        <w:rPr>
          <w:b/>
          <w:bCs/>
        </w:rPr>
        <w:t>Treating catalog ads as “set and forget”</w:t>
      </w:r>
      <w:r>
        <w:t>, without periodic data quality audits.</w:t>
      </w:r>
    </w:p>
    <w:p w14:paraId="04A5C248" w14:textId="77777777" w:rsidR="002922E0" w:rsidRDefault="00AB1C61">
      <w:pPr>
        <w:pStyle w:val="Heading2"/>
      </w:pPr>
      <w:bookmarkStart w:id="357" w:name="expert-advice-21"/>
      <w:bookmarkEnd w:id="356"/>
      <w:r>
        <w:t>Expert Advice</w:t>
      </w:r>
    </w:p>
    <w:p w14:paraId="661AF0A9" w14:textId="77777777" w:rsidR="002922E0" w:rsidRDefault="00AB1C61">
      <w:pPr>
        <w:pStyle w:val="FirstParagraph"/>
      </w:pPr>
      <w:r>
        <w:t>Meta Business Partners specializing in ecommerce note that catalog ad performance is disproportionately determined by data feed quality compared to almost any creative or targeting decision — a genuinely well-maintained, high-quality catalog with strong server-</w:t>
      </w:r>
      <w:r>
        <w:lastRenderedPageBreak/>
        <w:t>side tracking often outperforms manually-crafted static ads for retargeting purposes, precisely because of the hyper-relevant, automatically-personalized product matching.</w:t>
      </w:r>
    </w:p>
    <w:p w14:paraId="328F7F8D" w14:textId="77777777" w:rsidR="002922E0" w:rsidRDefault="00AB1C61">
      <w:pPr>
        <w:pStyle w:val="Heading2"/>
      </w:pPr>
      <w:bookmarkStart w:id="358" w:name="case-study-catalog-data-cleanup-impact"/>
      <w:bookmarkEnd w:id="357"/>
      <w:r>
        <w:t>Case Study: Catalog Data Cleanup Impact</w:t>
      </w:r>
    </w:p>
    <w:p w14:paraId="461D1D3D" w14:textId="77777777" w:rsidR="002922E0" w:rsidRDefault="00AB1C61">
      <w:pPr>
        <w:pStyle w:val="FirstParagraph"/>
      </w:pPr>
      <w:r>
        <w:t>An online retailer’s catalog contained numerous products with generic stock images, missing descriptions, and inconsistent pricing due to sync issues with their inventory system. After a full catalog cleanup — updated high-quality images, accurate real-time pricing sync, and removal of discontinued products — Dynamic Product Ads performance improved by 40% on cost-per-purchase, with no changes to targeting, budget, or campaign structure.</w:t>
      </w:r>
    </w:p>
    <w:p w14:paraId="65F77EE8" w14:textId="77777777" w:rsidR="002922E0" w:rsidRDefault="00AB1C61">
      <w:pPr>
        <w:pStyle w:val="Heading2"/>
      </w:pPr>
      <w:bookmarkStart w:id="359" w:name="real-example-21"/>
      <w:bookmarkEnd w:id="358"/>
      <w:r>
        <w:t>Real Example</w:t>
      </w:r>
    </w:p>
    <w:p w14:paraId="62CC6AA3" w14:textId="77777777" w:rsidR="002922E0" w:rsidRDefault="00AB1C61">
      <w:pPr>
        <w:pStyle w:val="FirstParagraph"/>
      </w:pPr>
      <w:r>
        <w:t>A footwear brand’s cart abandonment retargeting was underperforming, traced back to incomplete Conversions API implementation that wasn’t reliably capturing AddToCart events server-side. After properly configuring CAPI for all catalog-relevant events, the cart abandoner audience grew significantly more accurate and complete, and retargeting ROAS improved as the algorithm had far better signal to work from.</w:t>
      </w:r>
    </w:p>
    <w:p w14:paraId="5723DFAE" w14:textId="77777777" w:rsidR="002922E0" w:rsidRDefault="00AB1C61">
      <w:pPr>
        <w:pStyle w:val="Heading2"/>
      </w:pPr>
      <w:bookmarkStart w:id="360" w:name="action-plan-21"/>
      <w:bookmarkEnd w:id="359"/>
      <w:r>
        <w:t>Action Plan</w:t>
      </w:r>
    </w:p>
    <w:p w14:paraId="164908B4" w14:textId="77777777" w:rsidR="002922E0" w:rsidRDefault="00AB1C61">
      <w:pPr>
        <w:pStyle w:val="FirstParagraph"/>
      </w:pPr>
      <w:r>
        <w:rPr>
          <w:b/>
          <w:bCs/>
        </w:rPr>
        <w:t>This Week:</w:t>
      </w:r>
      <w:r>
        <w:t xml:space="preserve"> </w:t>
      </w:r>
      <w:r>
        <w:t>1. Audit product catalog for data quality issues — outdated images, missing titles, incorrect pricing. 2. Confirm out-of-stock products are properly excluded from active campaigns.</w:t>
      </w:r>
    </w:p>
    <w:p w14:paraId="0ADFA9DA" w14:textId="77777777" w:rsidR="002922E0" w:rsidRDefault="00AB1C61">
      <w:pPr>
        <w:pStyle w:val="BodyText"/>
      </w:pPr>
      <w:r>
        <w:rPr>
          <w:b/>
          <w:bCs/>
        </w:rPr>
        <w:t>This Month:</w:t>
      </w:r>
      <w:r>
        <w:t xml:space="preserve"> 1. Complete or verify Conversions API implementation for all catalog-relevant events. 2. Set up or refine the three-tier catalog retargeting structure (viewed, cart abandoned, cross-sell).</w:t>
      </w:r>
    </w:p>
    <w:p w14:paraId="4183B61C" w14:textId="77777777" w:rsidR="002922E0" w:rsidRDefault="00AB1C61">
      <w:pPr>
        <w:pStyle w:val="Heading2"/>
      </w:pPr>
      <w:bookmarkStart w:id="361" w:name="visual-diagram-suggestions-21"/>
      <w:bookmarkEnd w:id="360"/>
      <w:r>
        <w:t>Visual Diagram Suggestions</w:t>
      </w:r>
    </w:p>
    <w:p w14:paraId="74EE2690" w14:textId="77777777" w:rsidR="002922E0" w:rsidRDefault="00AB1C61" w:rsidP="003B3BB4">
      <w:pPr>
        <w:pStyle w:val="Compact"/>
        <w:numPr>
          <w:ilvl w:val="0"/>
          <w:numId w:val="152"/>
        </w:numPr>
      </w:pPr>
      <w:r>
        <w:rPr>
          <w:b/>
          <w:bCs/>
        </w:rPr>
        <w:t>Diagram 1:</w:t>
      </w:r>
      <w:r>
        <w:t xml:space="preserve"> Catalog Ads Retargeting Tiers as a funnel diagram.</w:t>
      </w:r>
    </w:p>
    <w:p w14:paraId="6F4A4CB5" w14:textId="77777777" w:rsidR="002922E0" w:rsidRDefault="00AB1C61" w:rsidP="003B3BB4">
      <w:pPr>
        <w:pStyle w:val="Compact"/>
        <w:numPr>
          <w:ilvl w:val="0"/>
          <w:numId w:val="152"/>
        </w:numPr>
      </w:pPr>
      <w:r>
        <w:rPr>
          <w:b/>
          <w:bCs/>
        </w:rPr>
        <w:t>Diagram 2:</w:t>
      </w:r>
      <w:r>
        <w:t xml:space="preserve"> </w:t>
      </w:r>
      <w:r>
        <w:t>Before/after example of poor vs. optimized catalog product listing.</w:t>
      </w:r>
    </w:p>
    <w:p w14:paraId="106DB943" w14:textId="77777777" w:rsidR="002922E0" w:rsidRDefault="00AB1C61">
      <w:pPr>
        <w:pStyle w:val="Heading2"/>
      </w:pPr>
      <w:bookmarkStart w:id="362" w:name="key-takeaways-21"/>
      <w:bookmarkEnd w:id="361"/>
      <w:r>
        <w:t>Key Takeaways</w:t>
      </w:r>
    </w:p>
    <w:p w14:paraId="5C68FC68" w14:textId="77777777" w:rsidR="002922E0" w:rsidRDefault="00AB1C61" w:rsidP="003B3BB4">
      <w:pPr>
        <w:pStyle w:val="Compact"/>
        <w:numPr>
          <w:ilvl w:val="0"/>
          <w:numId w:val="153"/>
        </w:numPr>
      </w:pPr>
      <w:r>
        <w:t>Product catalog data quality directly determines Dynamic Product Ads creative quality.</w:t>
      </w:r>
    </w:p>
    <w:p w14:paraId="42A7FD0B" w14:textId="77777777" w:rsidR="002922E0" w:rsidRDefault="00AB1C61" w:rsidP="003B3BB4">
      <w:pPr>
        <w:pStyle w:val="Compact"/>
        <w:numPr>
          <w:ilvl w:val="0"/>
          <w:numId w:val="153"/>
        </w:numPr>
      </w:pPr>
      <w:r>
        <w:t>Server-side tracking (CAPI) is essential for reliable product-level event signal.</w:t>
      </w:r>
    </w:p>
    <w:p w14:paraId="41A371FA" w14:textId="77777777" w:rsidR="002922E0" w:rsidRDefault="00AB1C61" w:rsidP="003B3BB4">
      <w:pPr>
        <w:pStyle w:val="Compact"/>
        <w:numPr>
          <w:ilvl w:val="0"/>
          <w:numId w:val="153"/>
        </w:numPr>
      </w:pPr>
      <w:r>
        <w:t>Tiered catalog retargeting (viewed, cart, cross-sell) captures value across the full post-engagement funnel.</w:t>
      </w:r>
    </w:p>
    <w:p w14:paraId="36585BA3" w14:textId="77777777" w:rsidR="002922E0" w:rsidRDefault="00AB1C61" w:rsidP="003B3BB4">
      <w:pPr>
        <w:pStyle w:val="Compact"/>
        <w:numPr>
          <w:ilvl w:val="0"/>
          <w:numId w:val="153"/>
        </w:numPr>
      </w:pPr>
      <w:r>
        <w:t>Catalog campaigns require ongoing data quality maintenance, not one-time setup.</w:t>
      </w:r>
    </w:p>
    <w:p w14:paraId="76C0518E" w14:textId="77777777" w:rsidR="002922E0" w:rsidRDefault="00AB1C61">
      <w:pPr>
        <w:pStyle w:val="Heading2"/>
      </w:pPr>
      <w:bookmarkStart w:id="363" w:name="faq-21"/>
      <w:bookmarkEnd w:id="362"/>
      <w:r>
        <w:t>FAQ</w:t>
      </w:r>
    </w:p>
    <w:p w14:paraId="4B05B084" w14:textId="77777777" w:rsidR="002922E0" w:rsidRDefault="00AB1C61">
      <w:pPr>
        <w:pStyle w:val="FirstParagraph"/>
      </w:pPr>
      <w:r>
        <w:rPr>
          <w:b/>
          <w:bCs/>
        </w:rPr>
        <w:t>Q: Do I need a developer to set up a product catalog?</w:t>
      </w:r>
      <w:r>
        <w:t xml:space="preserve"> </w:t>
      </w:r>
      <w:r>
        <w:t>A: Not necessarily for major ecommerce platforms with native Meta integrations (Shopify, etc.); custom setups may require feed development work.</w:t>
      </w:r>
    </w:p>
    <w:p w14:paraId="3451A26D" w14:textId="77777777" w:rsidR="002922E0" w:rsidRDefault="00AB1C61">
      <w:pPr>
        <w:pStyle w:val="BodyText"/>
      </w:pPr>
      <w:r>
        <w:rPr>
          <w:b/>
          <w:bCs/>
        </w:rPr>
        <w:lastRenderedPageBreak/>
        <w:t>Q: How often should catalog data be synced?</w:t>
      </w:r>
      <w:r>
        <w:t xml:space="preserve"> A: Ideally in real-time or at least daily, especially for pricing and inventory availability accuracy.</w:t>
      </w:r>
    </w:p>
    <w:p w14:paraId="3AD10DB5" w14:textId="77777777" w:rsidR="002922E0" w:rsidRDefault="00AB1C61">
      <w:pPr>
        <w:pStyle w:val="BodyText"/>
      </w:pPr>
      <w:r>
        <w:rPr>
          <w:b/>
          <w:bCs/>
        </w:rPr>
        <w:t>Q: Can catalog ads work for service businesses without physical products?</w:t>
      </w:r>
      <w:r>
        <w:t xml:space="preserve"> </w:t>
      </w:r>
      <w:r>
        <w:t>A: Less directly, though some service businesses adapt catalog structures for package/tier offerings — it’s most naturally suited to genuine product inventories.</w:t>
      </w:r>
    </w:p>
    <w:p w14:paraId="0107B7FE" w14:textId="77777777" w:rsidR="002922E0" w:rsidRDefault="00AB1C61">
      <w:pPr>
        <w:pStyle w:val="Heading2"/>
      </w:pPr>
      <w:bookmarkStart w:id="364" w:name="Xf0333ce3686e2ba30f41f4e303d0c7c3953170c"/>
      <w:bookmarkEnd w:id="363"/>
      <w:r>
        <w:t>SEOlabsAI Internal Linking Suggestions</w:t>
      </w:r>
    </w:p>
    <w:p w14:paraId="202A3995" w14:textId="77777777" w:rsidR="002922E0" w:rsidRDefault="00AB1C61" w:rsidP="003B3BB4">
      <w:pPr>
        <w:pStyle w:val="Compact"/>
        <w:numPr>
          <w:ilvl w:val="0"/>
          <w:numId w:val="154"/>
        </w:numPr>
      </w:pPr>
      <w:r>
        <w:t>Link “Conversions API” to SEOlabsAI’s Pixel &amp; CAPI Foundations chapter.</w:t>
      </w:r>
    </w:p>
    <w:p w14:paraId="0EEFC65A" w14:textId="77777777" w:rsidR="002922E0" w:rsidRDefault="00AB1C61" w:rsidP="003B3BB4">
      <w:pPr>
        <w:pStyle w:val="Compact"/>
        <w:numPr>
          <w:ilvl w:val="0"/>
          <w:numId w:val="154"/>
        </w:numPr>
      </w:pPr>
      <w:r>
        <w:t>Link “retargeting tiers” to SEOlabsAI’s Targeting &amp; Retargeting chapter.</w:t>
      </w:r>
    </w:p>
    <w:p w14:paraId="1F9912AC" w14:textId="77777777" w:rsidR="002922E0" w:rsidRDefault="00AB1C61" w:rsidP="003B3BB4">
      <w:pPr>
        <w:pStyle w:val="Compact"/>
        <w:numPr>
          <w:ilvl w:val="0"/>
          <w:numId w:val="154"/>
        </w:numPr>
      </w:pPr>
      <w:r>
        <w:t>Link “Advantage+ Shopping” to SEOlabsAI’s Advantage+ chapter.</w:t>
      </w:r>
    </w:p>
    <w:p w14:paraId="4E6E1382" w14:textId="77777777" w:rsidR="002922E0" w:rsidRDefault="003B3BB4">
      <w:r>
        <w:rPr>
          <w:noProof/>
        </w:rPr>
      </w:r>
      <w:r w:rsidR="003B3BB4">
        <w:rPr>
          <w:noProof/>
        </w:rPr>
        <w:pict>
          <v:rect id="_x0000_i1047" style="width:0;height:1.5pt" o:hralign="center" o:hrstd="t" o:hr="t"/>
        </w:pict>
      </w:r>
    </w:p>
    <w:p w14:paraId="6FEF3B34" w14:textId="77777777" w:rsidR="002922E0" w:rsidRDefault="00AB1C61">
      <w:pPr>
        <w:pStyle w:val="Heading1"/>
      </w:pPr>
      <w:bookmarkStart w:id="365" w:name="part-11-competitor-analysis"/>
      <w:bookmarkEnd w:id="364"/>
      <w:bookmarkEnd w:id="349"/>
      <w:r>
        <w:t>PART 11 — COMPETITOR ANALYSIS</w:t>
      </w:r>
    </w:p>
    <w:p w14:paraId="47BF1B5F" w14:textId="77777777" w:rsidR="002922E0" w:rsidRDefault="00AB1C61">
      <w:pPr>
        <w:pStyle w:val="Heading1"/>
      </w:pPr>
      <w:bookmarkStart w:id="366" w:name="X8347eb8a57d8f3222d910a311d6152cb44f31f2"/>
      <w:bookmarkEnd w:id="365"/>
      <w:r>
        <w:t>Chapter 23: Meta Ad Library, Spy Tools &amp; Funnel Analysis</w:t>
      </w:r>
    </w:p>
    <w:p w14:paraId="0989F17E" w14:textId="77777777" w:rsidR="002922E0" w:rsidRDefault="00AB1C61">
      <w:pPr>
        <w:pStyle w:val="Heading2"/>
      </w:pPr>
      <w:bookmarkStart w:id="367" w:name="executive-summary-22"/>
      <w:r>
        <w:t>Executive Summary</w:t>
      </w:r>
    </w:p>
    <w:p w14:paraId="0C022A6B" w14:textId="77777777" w:rsidR="002922E0" w:rsidRDefault="00AB1C61">
      <w:pPr>
        <w:pStyle w:val="FirstParagraph"/>
      </w:pPr>
      <w:r>
        <w:t>Competitor analysis on Meta doesn’t require guesswork — the Meta Ad Library is a free, public tool showing every active ad any advertiser is running. This chapter covers how to systematically analyze competitor creative, offers, and funnels using the Ad Library and complementary spy tools, turning competitive intelligence into actionable creative and strategic insight.</w:t>
      </w:r>
    </w:p>
    <w:p w14:paraId="4A2214D3" w14:textId="77777777" w:rsidR="002922E0" w:rsidRDefault="00AB1C61">
      <w:pPr>
        <w:pStyle w:val="Heading2"/>
      </w:pPr>
      <w:bookmarkStart w:id="368" w:name="why-this-topic-matters-22"/>
      <w:bookmarkEnd w:id="367"/>
      <w:r>
        <w:t>Why This Topic Matters</w:t>
      </w:r>
    </w:p>
    <w:p w14:paraId="1885C735" w14:textId="77777777" w:rsidR="002922E0" w:rsidRDefault="00AB1C61">
      <w:pPr>
        <w:pStyle w:val="FirstParagraph"/>
      </w:pPr>
      <w:r>
        <w:t>Competitors who’ve been running ads profitably for months have already done expensive trial-and-error testing you can learn from for free. Systematic competitor analysis shortcuts your own testing cycle, reveals market positioning gaps, and provides creative inspiration grounded in what’s demonstrably still running (a strong signal of continued performance).</w:t>
      </w:r>
    </w:p>
    <w:p w14:paraId="5F380CF3" w14:textId="77777777" w:rsidR="002922E0" w:rsidRDefault="00AB1C61">
      <w:pPr>
        <w:pStyle w:val="Heading2"/>
      </w:pPr>
      <w:bookmarkStart w:id="369" w:name="X9c94db44e6db31b55c21e5be09f7536a0365314"/>
      <w:bookmarkEnd w:id="368"/>
      <w:r>
        <w:t>Step-by-Step: Conducting a Competitor Analysis</w:t>
      </w:r>
    </w:p>
    <w:p w14:paraId="0455B82C" w14:textId="77777777" w:rsidR="002922E0" w:rsidRDefault="00AB1C61" w:rsidP="003B3BB4">
      <w:pPr>
        <w:pStyle w:val="Compact"/>
        <w:numPr>
          <w:ilvl w:val="0"/>
          <w:numId w:val="155"/>
        </w:numPr>
      </w:pPr>
      <w:r>
        <w:rPr>
          <w:b/>
          <w:bCs/>
        </w:rPr>
        <w:t>Search Meta Ad Library</w:t>
      </w:r>
      <w:r>
        <w:t xml:space="preserve"> </w:t>
      </w:r>
      <w:r>
        <w:t>for direct competitors by business name to see all their currently active ads across Facebook, Instagram, and Messenger.</w:t>
      </w:r>
    </w:p>
    <w:p w14:paraId="6787270E" w14:textId="77777777" w:rsidR="002922E0" w:rsidRDefault="00AB1C61" w:rsidP="003B3BB4">
      <w:pPr>
        <w:pStyle w:val="Compact"/>
        <w:numPr>
          <w:ilvl w:val="0"/>
          <w:numId w:val="155"/>
        </w:numPr>
      </w:pPr>
      <w:r>
        <w:rPr>
          <w:b/>
          <w:bCs/>
        </w:rPr>
        <w:t>Identify ads that have been running for a long time</w:t>
      </w:r>
      <w:r>
        <w:t xml:space="preserve"> — sustained runtime is a strong signal an ad is still profitable, since advertisers pause underperforming creative.</w:t>
      </w:r>
    </w:p>
    <w:p w14:paraId="46F23155" w14:textId="77777777" w:rsidR="002922E0" w:rsidRDefault="00AB1C61" w:rsidP="003B3BB4">
      <w:pPr>
        <w:pStyle w:val="Compact"/>
        <w:numPr>
          <w:ilvl w:val="0"/>
          <w:numId w:val="155"/>
        </w:numPr>
      </w:pPr>
      <w:r>
        <w:rPr>
          <w:b/>
          <w:bCs/>
        </w:rPr>
        <w:t>Analyze creative patterns</w:t>
      </w:r>
      <w:r>
        <w:t>: formats used, hook styles, offer structures, and visual themes across multiple competitors, not just one.</w:t>
      </w:r>
    </w:p>
    <w:p w14:paraId="545B5D46" w14:textId="77777777" w:rsidR="002922E0" w:rsidRDefault="00AB1C61" w:rsidP="003B3BB4">
      <w:pPr>
        <w:pStyle w:val="Compact"/>
        <w:numPr>
          <w:ilvl w:val="0"/>
          <w:numId w:val="155"/>
        </w:numPr>
      </w:pPr>
      <w:r>
        <w:rPr>
          <w:b/>
          <w:bCs/>
        </w:rPr>
        <w:t>Click through to competitor landing pages</w:t>
      </w:r>
      <w:r>
        <w:t xml:space="preserve"> </w:t>
      </w:r>
      <w:r>
        <w:t>to analyze their funnel — offer structure, pricing presentation, trust signals, and checkout/lead flow.</w:t>
      </w:r>
    </w:p>
    <w:p w14:paraId="501626A3" w14:textId="77777777" w:rsidR="002922E0" w:rsidRDefault="00AB1C61" w:rsidP="003B3BB4">
      <w:pPr>
        <w:pStyle w:val="Compact"/>
        <w:numPr>
          <w:ilvl w:val="0"/>
          <w:numId w:val="155"/>
        </w:numPr>
      </w:pPr>
      <w:r>
        <w:rPr>
          <w:b/>
          <w:bCs/>
        </w:rPr>
        <w:lastRenderedPageBreak/>
        <w:t>Document findings in a structured competitive analysis document</w:t>
      </w:r>
      <w:r>
        <w:t>, organized by what’s working (patterns worth testing) versus gaps (opportunities to differentiate).</w:t>
      </w:r>
    </w:p>
    <w:p w14:paraId="7CD51DBE" w14:textId="77777777" w:rsidR="002922E0" w:rsidRDefault="00AB1C61">
      <w:pPr>
        <w:pStyle w:val="Heading2"/>
      </w:pPr>
      <w:bookmarkStart w:id="370" w:name="X75ede12ed180822b46edda45e0ced96104a62a9"/>
      <w:bookmarkEnd w:id="369"/>
      <w:r>
        <w:t>Framework: The Competitive Analysis Matrix</w:t>
      </w:r>
    </w:p>
    <w:tbl>
      <w:tblPr>
        <w:tblStyle w:val="Table"/>
        <w:tblW w:w="5000" w:type="pct"/>
        <w:tblLook w:val="0020" w:firstRow="1" w:lastRow="0" w:firstColumn="0" w:lastColumn="0" w:noHBand="0" w:noVBand="0"/>
      </w:tblPr>
      <w:tblGrid>
        <w:gridCol w:w="1865"/>
        <w:gridCol w:w="7495"/>
      </w:tblGrid>
      <w:tr w:rsidR="002922E0" w14:paraId="3FE7EC65"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16E2FCC2" w14:textId="77777777" w:rsidR="002922E0" w:rsidRDefault="00AB1C61">
            <w:pPr>
              <w:pStyle w:val="Compact"/>
            </w:pPr>
            <w:r>
              <w:t>Dimension</w:t>
            </w:r>
          </w:p>
        </w:tc>
        <w:tc>
          <w:tcPr>
            <w:tcW w:w="0" w:type="auto"/>
          </w:tcPr>
          <w:p w14:paraId="1D07662F" w14:textId="77777777" w:rsidR="002922E0" w:rsidRDefault="00AB1C61">
            <w:pPr>
              <w:pStyle w:val="Compact"/>
            </w:pPr>
            <w:r>
              <w:t>What to Look For</w:t>
            </w:r>
          </w:p>
        </w:tc>
      </w:tr>
      <w:tr w:rsidR="002922E0" w14:paraId="5B6A8887" w14:textId="77777777">
        <w:tc>
          <w:tcPr>
            <w:tcW w:w="0" w:type="auto"/>
          </w:tcPr>
          <w:p w14:paraId="3F64B7EE" w14:textId="77777777" w:rsidR="002922E0" w:rsidRDefault="00AB1C61">
            <w:pPr>
              <w:pStyle w:val="Compact"/>
            </w:pPr>
            <w:r>
              <w:rPr>
                <w:b/>
                <w:bCs/>
              </w:rPr>
              <w:t>Creative Format</w:t>
            </w:r>
          </w:p>
        </w:tc>
        <w:tc>
          <w:tcPr>
            <w:tcW w:w="0" w:type="auto"/>
          </w:tcPr>
          <w:p w14:paraId="15F10C1E" w14:textId="77777777" w:rsidR="002922E0" w:rsidRDefault="00AB1C61">
            <w:pPr>
              <w:pStyle w:val="Compact"/>
            </w:pPr>
            <w:r>
              <w:t>Which formats (video, carousel, static) do competitors favor, and for how long have specific ads run?</w:t>
            </w:r>
          </w:p>
        </w:tc>
      </w:tr>
      <w:tr w:rsidR="002922E0" w14:paraId="365C93A9" w14:textId="77777777">
        <w:tc>
          <w:tcPr>
            <w:tcW w:w="0" w:type="auto"/>
          </w:tcPr>
          <w:p w14:paraId="210494A3" w14:textId="77777777" w:rsidR="002922E0" w:rsidRDefault="00AB1C61">
            <w:pPr>
              <w:pStyle w:val="Compact"/>
            </w:pPr>
            <w:r>
              <w:rPr>
                <w:b/>
                <w:bCs/>
              </w:rPr>
              <w:t>Messaging Angle</w:t>
            </w:r>
          </w:p>
        </w:tc>
        <w:tc>
          <w:tcPr>
            <w:tcW w:w="0" w:type="auto"/>
          </w:tcPr>
          <w:p w14:paraId="47C6F2C7" w14:textId="77777777" w:rsidR="002922E0" w:rsidRDefault="00AB1C61">
            <w:pPr>
              <w:pStyle w:val="Compact"/>
            </w:pPr>
            <w:r>
              <w:t>What core emotional triggers and value propositions are being used repeatedly?</w:t>
            </w:r>
          </w:p>
        </w:tc>
      </w:tr>
      <w:tr w:rsidR="002922E0" w14:paraId="24766393" w14:textId="77777777">
        <w:tc>
          <w:tcPr>
            <w:tcW w:w="0" w:type="auto"/>
          </w:tcPr>
          <w:p w14:paraId="18998C4B" w14:textId="77777777" w:rsidR="002922E0" w:rsidRDefault="00AB1C61">
            <w:pPr>
              <w:pStyle w:val="Compact"/>
            </w:pPr>
            <w:r>
              <w:rPr>
                <w:b/>
                <w:bCs/>
              </w:rPr>
              <w:t>Offer Structure</w:t>
            </w:r>
          </w:p>
        </w:tc>
        <w:tc>
          <w:tcPr>
            <w:tcW w:w="0" w:type="auto"/>
          </w:tcPr>
          <w:p w14:paraId="55A7E12D" w14:textId="77777777" w:rsidR="002922E0" w:rsidRDefault="00AB1C61">
            <w:pPr>
              <w:pStyle w:val="Compact"/>
            </w:pPr>
            <w:r>
              <w:t>Discount depth, bundling, guarantees, free trials, urgency mechanisms</w:t>
            </w:r>
          </w:p>
        </w:tc>
      </w:tr>
      <w:tr w:rsidR="002922E0" w14:paraId="6ED68C8B" w14:textId="77777777">
        <w:tc>
          <w:tcPr>
            <w:tcW w:w="0" w:type="auto"/>
          </w:tcPr>
          <w:p w14:paraId="6CD6CB47" w14:textId="77777777" w:rsidR="002922E0" w:rsidRDefault="00AB1C61">
            <w:pPr>
              <w:pStyle w:val="Compact"/>
            </w:pPr>
            <w:r>
              <w:rPr>
                <w:b/>
                <w:bCs/>
              </w:rPr>
              <w:t>Funnel Design</w:t>
            </w:r>
          </w:p>
        </w:tc>
        <w:tc>
          <w:tcPr>
            <w:tcW w:w="0" w:type="auto"/>
          </w:tcPr>
          <w:p w14:paraId="07414A93" w14:textId="77777777" w:rsidR="002922E0" w:rsidRDefault="00AB1C61">
            <w:pPr>
              <w:pStyle w:val="Compact"/>
            </w:pPr>
            <w:r>
              <w:t>Landing page structure, trust signals, checkout/lead flow friction</w:t>
            </w:r>
          </w:p>
        </w:tc>
      </w:tr>
      <w:tr w:rsidR="002922E0" w14:paraId="3564C7CB" w14:textId="77777777">
        <w:tc>
          <w:tcPr>
            <w:tcW w:w="0" w:type="auto"/>
          </w:tcPr>
          <w:p w14:paraId="37DA919B" w14:textId="77777777" w:rsidR="002922E0" w:rsidRDefault="00AB1C61">
            <w:pPr>
              <w:pStyle w:val="Compact"/>
            </w:pPr>
            <w:r>
              <w:rPr>
                <w:b/>
                <w:bCs/>
              </w:rPr>
              <w:t>Positioning Gaps</w:t>
            </w:r>
          </w:p>
        </w:tc>
        <w:tc>
          <w:tcPr>
            <w:tcW w:w="0" w:type="auto"/>
          </w:tcPr>
          <w:p w14:paraId="5710AA5E" w14:textId="77777777" w:rsidR="002922E0" w:rsidRDefault="00AB1C61">
            <w:pPr>
              <w:pStyle w:val="Compact"/>
            </w:pPr>
            <w:r>
              <w:t>What’s NOT being said or offered that could be a differentiation opportunity</w:t>
            </w:r>
          </w:p>
        </w:tc>
      </w:tr>
    </w:tbl>
    <w:p w14:paraId="765182F2" w14:textId="77777777" w:rsidR="002922E0" w:rsidRDefault="00AB1C61">
      <w:pPr>
        <w:pStyle w:val="Heading2"/>
      </w:pPr>
      <w:bookmarkStart w:id="371" w:name="checklist-competitor-research"/>
      <w:bookmarkEnd w:id="370"/>
      <w:r>
        <w:t>Checklist: Competitor Research</w:t>
      </w:r>
    </w:p>
    <w:p w14:paraId="301973B4" w14:textId="77777777" w:rsidR="002922E0" w:rsidRDefault="00AB1C61" w:rsidP="003B3BB4">
      <w:pPr>
        <w:pStyle w:val="Compact"/>
        <w:numPr>
          <w:ilvl w:val="0"/>
          <w:numId w:val="156"/>
        </w:numPr>
      </w:pPr>
      <w:r>
        <w:t>☐</w:t>
      </w:r>
      <w:r>
        <w:t xml:space="preserve"> Identified 3-5 direct competitors to monitor regularly</w:t>
      </w:r>
    </w:p>
    <w:p w14:paraId="5B78888C" w14:textId="77777777" w:rsidR="002922E0" w:rsidRDefault="00AB1C61" w:rsidP="003B3BB4">
      <w:pPr>
        <w:pStyle w:val="Compact"/>
        <w:numPr>
          <w:ilvl w:val="0"/>
          <w:numId w:val="156"/>
        </w:numPr>
      </w:pPr>
      <w:r>
        <w:t>☐</w:t>
      </w:r>
      <w:r>
        <w:t xml:space="preserve"> Reviewed Ad Library for each, noting long-running (likely winning) ads</w:t>
      </w:r>
    </w:p>
    <w:p w14:paraId="3A1B39A1" w14:textId="77777777" w:rsidR="002922E0" w:rsidRDefault="00AB1C61" w:rsidP="003B3BB4">
      <w:pPr>
        <w:pStyle w:val="Compact"/>
        <w:numPr>
          <w:ilvl w:val="0"/>
          <w:numId w:val="156"/>
        </w:numPr>
      </w:pPr>
      <w:r>
        <w:t>☐</w:t>
      </w:r>
      <w:r>
        <w:t xml:space="preserve"> Documented recurring creative and messaging patterns across competitors</w:t>
      </w:r>
    </w:p>
    <w:p w14:paraId="417E9600" w14:textId="77777777" w:rsidR="002922E0" w:rsidRDefault="00AB1C61" w:rsidP="003B3BB4">
      <w:pPr>
        <w:pStyle w:val="Compact"/>
        <w:numPr>
          <w:ilvl w:val="0"/>
          <w:numId w:val="156"/>
        </w:numPr>
      </w:pPr>
      <w:r>
        <w:t>☐</w:t>
      </w:r>
      <w:r>
        <w:t xml:space="preserve"> Clicked through to competitor landing pages to analyze funnel structure</w:t>
      </w:r>
    </w:p>
    <w:p w14:paraId="304D66E7" w14:textId="77777777" w:rsidR="002922E0" w:rsidRDefault="00AB1C61" w:rsidP="003B3BB4">
      <w:pPr>
        <w:pStyle w:val="Compact"/>
        <w:numPr>
          <w:ilvl w:val="0"/>
          <w:numId w:val="156"/>
        </w:numPr>
      </w:pPr>
      <w:r>
        <w:t>☐</w:t>
      </w:r>
      <w:r>
        <w:t xml:space="preserve"> Identified at least one clear positioning or offer gap to explore</w:t>
      </w:r>
    </w:p>
    <w:p w14:paraId="24716AC9" w14:textId="77777777" w:rsidR="002922E0" w:rsidRDefault="00AB1C61">
      <w:pPr>
        <w:pStyle w:val="Heading2"/>
      </w:pPr>
      <w:bookmarkStart w:id="372" w:name="pro-tips-22"/>
      <w:bookmarkEnd w:id="371"/>
      <w:r>
        <w:t>Pro Tips</w:t>
      </w:r>
    </w:p>
    <w:p w14:paraId="2E1A63B5" w14:textId="77777777" w:rsidR="002922E0" w:rsidRDefault="00AB1C61" w:rsidP="003B3BB4">
      <w:pPr>
        <w:pStyle w:val="Compact"/>
        <w:numPr>
          <w:ilvl w:val="0"/>
          <w:numId w:val="157"/>
        </w:numPr>
      </w:pPr>
      <w:r>
        <w:t>Set a recurring monthly reminder to re-check competitor Ad Library activity — messaging and offers shift, and staying current prevents strategic blind spots.</w:t>
      </w:r>
    </w:p>
    <w:p w14:paraId="456FE38E" w14:textId="77777777" w:rsidR="002922E0" w:rsidRDefault="00AB1C61" w:rsidP="003B3BB4">
      <w:pPr>
        <w:pStyle w:val="Compact"/>
        <w:numPr>
          <w:ilvl w:val="0"/>
          <w:numId w:val="157"/>
        </w:numPr>
      </w:pPr>
      <w:r>
        <w:t>Pay special attention to ads that have run for months, not weeks — sustained runtime is one of the strongest available signals of real profitability, since no advertiser continues funding an underperforming ad indefinitely.</w:t>
      </w:r>
    </w:p>
    <w:p w14:paraId="70799F64" w14:textId="77777777" w:rsidR="002922E0" w:rsidRDefault="00AB1C61" w:rsidP="003B3BB4">
      <w:pPr>
        <w:pStyle w:val="Compact"/>
        <w:numPr>
          <w:ilvl w:val="0"/>
          <w:numId w:val="157"/>
        </w:numPr>
      </w:pPr>
      <w:r>
        <w:t>Use competitor research for inspiration and gap-finding, not direct copying — the goal is understanding what works in your market, then applying it authentically to your own brand and offer.</w:t>
      </w:r>
    </w:p>
    <w:p w14:paraId="04E4B33F" w14:textId="77777777" w:rsidR="002922E0" w:rsidRDefault="00AB1C61">
      <w:pPr>
        <w:pStyle w:val="Heading2"/>
      </w:pPr>
      <w:bookmarkStart w:id="373" w:name="common-mistakes-22"/>
      <w:bookmarkEnd w:id="372"/>
      <w:r>
        <w:t>Common Mistakes</w:t>
      </w:r>
    </w:p>
    <w:p w14:paraId="54BD2B5D" w14:textId="77777777" w:rsidR="002922E0" w:rsidRDefault="00AB1C61" w:rsidP="003B3BB4">
      <w:pPr>
        <w:pStyle w:val="Compact"/>
        <w:numPr>
          <w:ilvl w:val="0"/>
          <w:numId w:val="158"/>
        </w:numPr>
      </w:pPr>
      <w:r>
        <w:rPr>
          <w:b/>
          <w:bCs/>
        </w:rPr>
        <w:t>Directly copying competitor ads or offers</w:t>
      </w:r>
      <w:r>
        <w:t xml:space="preserve"> </w:t>
      </w:r>
      <w:r>
        <w:t>rather than using them as strategic inspiration, which risks brand dilution and potential legal/platform issues.</w:t>
      </w:r>
    </w:p>
    <w:p w14:paraId="78356074" w14:textId="77777777" w:rsidR="002922E0" w:rsidRDefault="00AB1C61" w:rsidP="003B3BB4">
      <w:pPr>
        <w:pStyle w:val="Compact"/>
        <w:numPr>
          <w:ilvl w:val="0"/>
          <w:numId w:val="158"/>
        </w:numPr>
      </w:pPr>
      <w:r>
        <w:rPr>
          <w:b/>
          <w:bCs/>
        </w:rPr>
        <w:t>Only checking competitors once</w:t>
      </w:r>
      <w:r>
        <w:t>, missing how positioning and offers evolve over time.</w:t>
      </w:r>
    </w:p>
    <w:p w14:paraId="32C241E5" w14:textId="77777777" w:rsidR="002922E0" w:rsidRDefault="00AB1C61" w:rsidP="003B3BB4">
      <w:pPr>
        <w:pStyle w:val="Compact"/>
        <w:numPr>
          <w:ilvl w:val="0"/>
          <w:numId w:val="158"/>
        </w:numPr>
      </w:pPr>
      <w:r>
        <w:rPr>
          <w:b/>
          <w:bCs/>
        </w:rPr>
        <w:t>Ignoring landing page/funnel analysis</w:t>
      </w:r>
      <w:r>
        <w:t>, focusing only on ad creative while missing crucial funnel-level competitive insight.</w:t>
      </w:r>
    </w:p>
    <w:p w14:paraId="6166BC7D" w14:textId="77777777" w:rsidR="002922E0" w:rsidRDefault="00AB1C61" w:rsidP="003B3BB4">
      <w:pPr>
        <w:pStyle w:val="Compact"/>
        <w:numPr>
          <w:ilvl w:val="0"/>
          <w:numId w:val="158"/>
        </w:numPr>
      </w:pPr>
      <w:r>
        <w:rPr>
          <w:b/>
          <w:bCs/>
        </w:rPr>
        <w:t>Analyzing only one competitor</w:t>
      </w:r>
      <w:r>
        <w:t>, missing broader market patterns visible only across multiple players.</w:t>
      </w:r>
    </w:p>
    <w:p w14:paraId="3D5A007F" w14:textId="77777777" w:rsidR="002922E0" w:rsidRDefault="00AB1C61">
      <w:pPr>
        <w:pStyle w:val="Heading2"/>
      </w:pPr>
      <w:bookmarkStart w:id="374" w:name="expert-advice-22"/>
      <w:bookmarkEnd w:id="373"/>
      <w:r>
        <w:lastRenderedPageBreak/>
        <w:t>Expert Advice</w:t>
      </w:r>
    </w:p>
    <w:p w14:paraId="40D1CFFE" w14:textId="77777777" w:rsidR="002922E0" w:rsidRDefault="00AB1C61">
      <w:pPr>
        <w:pStyle w:val="FirstParagraph"/>
      </w:pPr>
      <w:r>
        <w:t>Enterprise performance marketing consultants treat systematic competitive analysis as a standing strategic practice, not a one-time research task before a campaign launch. Markets shift, and an offer or angle that worked six months ago may no longer be what’s driving results for category leaders today — ongoing monitoring keeps strategic decisions grounded in current market reality rather than outdated assumptions.</w:t>
      </w:r>
    </w:p>
    <w:p w14:paraId="4C252488" w14:textId="77777777" w:rsidR="002922E0" w:rsidRDefault="00AB1C61">
      <w:pPr>
        <w:pStyle w:val="Heading2"/>
      </w:pPr>
      <w:bookmarkStart w:id="375" w:name="case-study-positioning-gap-discovery"/>
      <w:bookmarkEnd w:id="374"/>
      <w:r>
        <w:t>Case Study: Positioning Gap Discovery</w:t>
      </w:r>
    </w:p>
    <w:p w14:paraId="47F74667" w14:textId="77777777" w:rsidR="002922E0" w:rsidRDefault="00AB1C61">
      <w:pPr>
        <w:pStyle w:val="FirstParagraph"/>
      </w:pPr>
      <w:r>
        <w:t xml:space="preserve">A meal delivery startup analyzed 5 competitors’ Ad Library activity and found every major player emphasized convenience and time-saving in their messaging, with none addressing ingredient quality or sourcing transparency. Repositioning their own ads around “restaurant-quality ingredients delivered” </w:t>
      </w:r>
      <w:r>
        <w:t>— a genuinely differentiated angle uncovered directly through competitive analysis — produced significantly higher CTR than their previous convenience-focused messaging, which had been competing directly (and less effectively) with better-funded competitors on an already-crowded angle.</w:t>
      </w:r>
    </w:p>
    <w:p w14:paraId="7454C4D1" w14:textId="77777777" w:rsidR="002922E0" w:rsidRDefault="00AB1C61">
      <w:pPr>
        <w:pStyle w:val="Heading2"/>
      </w:pPr>
      <w:bookmarkStart w:id="376" w:name="real-example-22"/>
      <w:bookmarkEnd w:id="375"/>
      <w:r>
        <w:t>Real Example</w:t>
      </w:r>
    </w:p>
    <w:p w14:paraId="730F793D" w14:textId="77777777" w:rsidR="002922E0" w:rsidRDefault="00AB1C61">
      <w:pPr>
        <w:pStyle w:val="FirstParagraph"/>
      </w:pPr>
      <w:r>
        <w:t xml:space="preserve">A software company noticed a key competitor’s ad offering a “14-day free trial, no credit card required” </w:t>
      </w:r>
      <w:r>
        <w:t>had been running continuously for over 8 months in Ad Library — a strong signal of consistent profitability. Testing a similar risk-reversal offer structure (adapted to their own product and terms) significantly improved their own lead-to-trial conversion rate compared to their previous “Request a Demo” CTA structure.</w:t>
      </w:r>
    </w:p>
    <w:p w14:paraId="33AB07FB" w14:textId="77777777" w:rsidR="002922E0" w:rsidRDefault="00AB1C61">
      <w:pPr>
        <w:pStyle w:val="Heading2"/>
      </w:pPr>
      <w:bookmarkStart w:id="377" w:name="action-plan-22"/>
      <w:bookmarkEnd w:id="376"/>
      <w:r>
        <w:t>Action Plan</w:t>
      </w:r>
    </w:p>
    <w:p w14:paraId="435DF489" w14:textId="77777777" w:rsidR="002922E0" w:rsidRDefault="00AB1C61">
      <w:pPr>
        <w:pStyle w:val="FirstParagraph"/>
      </w:pPr>
      <w:r>
        <w:rPr>
          <w:b/>
          <w:bCs/>
        </w:rPr>
        <w:t>This Week:</w:t>
      </w:r>
      <w:r>
        <w:t xml:space="preserve"> 1. Identify 3-5 direct competitors and review their current Ad Library activity. </w:t>
      </w:r>
      <w:r>
        <w:t>2. Document any ads that have been running for an extended period as likely winners worth analyzing closely.</w:t>
      </w:r>
    </w:p>
    <w:p w14:paraId="067B0922" w14:textId="77777777" w:rsidR="002922E0" w:rsidRDefault="00AB1C61">
      <w:pPr>
        <w:pStyle w:val="BodyText"/>
      </w:pPr>
      <w:r>
        <w:rPr>
          <w:b/>
          <w:bCs/>
        </w:rPr>
        <w:t>This Month:</w:t>
      </w:r>
      <w:r>
        <w:t xml:space="preserve"> 1. Complete a full Competitive Analysis Matrix across identified competitors. 2. Identify and test at least one positioning or offer gap uncovered through the research.</w:t>
      </w:r>
    </w:p>
    <w:p w14:paraId="391A1D44" w14:textId="77777777" w:rsidR="002922E0" w:rsidRDefault="00AB1C61">
      <w:pPr>
        <w:pStyle w:val="Heading2"/>
      </w:pPr>
      <w:bookmarkStart w:id="378" w:name="visual-diagram-suggestions-22"/>
      <w:bookmarkEnd w:id="377"/>
      <w:r>
        <w:t>Visual Diagram Suggestions</w:t>
      </w:r>
    </w:p>
    <w:p w14:paraId="39E19138" w14:textId="77777777" w:rsidR="002922E0" w:rsidRDefault="00AB1C61" w:rsidP="003B3BB4">
      <w:pPr>
        <w:pStyle w:val="Compact"/>
        <w:numPr>
          <w:ilvl w:val="0"/>
          <w:numId w:val="159"/>
        </w:numPr>
      </w:pPr>
      <w:r>
        <w:rPr>
          <w:b/>
          <w:bCs/>
        </w:rPr>
        <w:t>Diagram 1:</w:t>
      </w:r>
      <w:r>
        <w:t xml:space="preserve"> Competitive Analysis Matrix as a fillable worksheet template.</w:t>
      </w:r>
    </w:p>
    <w:p w14:paraId="1D8CF12E" w14:textId="77777777" w:rsidR="002922E0" w:rsidRDefault="00AB1C61" w:rsidP="003B3BB4">
      <w:pPr>
        <w:pStyle w:val="Compact"/>
        <w:numPr>
          <w:ilvl w:val="0"/>
          <w:numId w:val="159"/>
        </w:numPr>
      </w:pPr>
      <w:r>
        <w:rPr>
          <w:b/>
          <w:bCs/>
        </w:rPr>
        <w:t>Diagram 2:</w:t>
      </w:r>
      <w:r>
        <w:t xml:space="preserve"> Screenshot walkthrough of using Meta Ad Library search and filters.</w:t>
      </w:r>
    </w:p>
    <w:p w14:paraId="430D3166" w14:textId="77777777" w:rsidR="002922E0" w:rsidRDefault="00AB1C61">
      <w:pPr>
        <w:pStyle w:val="Heading2"/>
      </w:pPr>
      <w:bookmarkStart w:id="379" w:name="key-takeaways-22"/>
      <w:bookmarkEnd w:id="378"/>
      <w:r>
        <w:t>Key Takeaways</w:t>
      </w:r>
    </w:p>
    <w:p w14:paraId="6C2CFF07" w14:textId="77777777" w:rsidR="002922E0" w:rsidRDefault="00AB1C61" w:rsidP="003B3BB4">
      <w:pPr>
        <w:pStyle w:val="Compact"/>
        <w:numPr>
          <w:ilvl w:val="0"/>
          <w:numId w:val="160"/>
        </w:numPr>
      </w:pPr>
      <w:r>
        <w:t>Meta Ad Library provides free, comprehensive visibility into any advertiser’s active ads.</w:t>
      </w:r>
    </w:p>
    <w:p w14:paraId="15409BBE" w14:textId="77777777" w:rsidR="002922E0" w:rsidRDefault="00AB1C61" w:rsidP="003B3BB4">
      <w:pPr>
        <w:pStyle w:val="Compact"/>
        <w:numPr>
          <w:ilvl w:val="0"/>
          <w:numId w:val="160"/>
        </w:numPr>
      </w:pPr>
      <w:r>
        <w:t>Long-running ads are a strong signal of sustained profitability worth analyzing closely.</w:t>
      </w:r>
    </w:p>
    <w:p w14:paraId="6AA38696" w14:textId="77777777" w:rsidR="002922E0" w:rsidRDefault="00AB1C61" w:rsidP="003B3BB4">
      <w:pPr>
        <w:pStyle w:val="Compact"/>
        <w:numPr>
          <w:ilvl w:val="0"/>
          <w:numId w:val="160"/>
        </w:numPr>
      </w:pPr>
      <w:r>
        <w:t>Competitive analysis should extend beyond creative into full funnel/landing page analysis.</w:t>
      </w:r>
    </w:p>
    <w:p w14:paraId="1E6F1C09" w14:textId="77777777" w:rsidR="002922E0" w:rsidRDefault="00AB1C61" w:rsidP="003B3BB4">
      <w:pPr>
        <w:pStyle w:val="Compact"/>
        <w:numPr>
          <w:ilvl w:val="0"/>
          <w:numId w:val="160"/>
        </w:numPr>
      </w:pPr>
      <w:r>
        <w:t>Use findings for strategic inspiration and gap-finding, never direct copying.</w:t>
      </w:r>
    </w:p>
    <w:p w14:paraId="27933C32" w14:textId="77777777" w:rsidR="002922E0" w:rsidRDefault="00AB1C61">
      <w:pPr>
        <w:pStyle w:val="Heading2"/>
      </w:pPr>
      <w:bookmarkStart w:id="380" w:name="faq-22"/>
      <w:bookmarkEnd w:id="379"/>
      <w:r>
        <w:lastRenderedPageBreak/>
        <w:t>FAQ</w:t>
      </w:r>
    </w:p>
    <w:p w14:paraId="5679031C" w14:textId="77777777" w:rsidR="002922E0" w:rsidRDefault="00AB1C61">
      <w:pPr>
        <w:pStyle w:val="FirstParagraph"/>
      </w:pPr>
      <w:r>
        <w:rPr>
          <w:b/>
          <w:bCs/>
        </w:rPr>
        <w:t>Q: Is Meta Ad Library free to use?</w:t>
      </w:r>
      <w:r>
        <w:t xml:space="preserve"> A: Yes, it’s a free, publicly accessible tool available to anyone, not just advertisers.</w:t>
      </w:r>
    </w:p>
    <w:p w14:paraId="7B7924CE" w14:textId="77777777" w:rsidR="002922E0" w:rsidRDefault="00AB1C61">
      <w:pPr>
        <w:pStyle w:val="BodyText"/>
      </w:pPr>
      <w:r>
        <w:rPr>
          <w:b/>
          <w:bCs/>
        </w:rPr>
        <w:t>Q: Can I see how much competitors are spending on specific ads?</w:t>
      </w:r>
      <w:r>
        <w:t xml:space="preserve"> A: Ad Library shows ad creative and runtime, but doesn’t disclose exact spend figures for standard commercial ads (political/issue ads have additional spend transparency requirements).</w:t>
      </w:r>
    </w:p>
    <w:p w14:paraId="7185F8A8" w14:textId="77777777" w:rsidR="002922E0" w:rsidRDefault="00AB1C61">
      <w:pPr>
        <w:pStyle w:val="BodyText"/>
      </w:pPr>
      <w:r>
        <w:rPr>
          <w:b/>
          <w:bCs/>
        </w:rPr>
        <w:t>Q: How often should I check competitor activity?</w:t>
      </w:r>
      <w:r>
        <w:t xml:space="preserve"> A: A monthly review cadence is a reasonable baseline for most businesses, with more frequent checks during active campaign planning periods.</w:t>
      </w:r>
    </w:p>
    <w:p w14:paraId="3BA12E9B" w14:textId="77777777" w:rsidR="002922E0" w:rsidRDefault="00AB1C61">
      <w:pPr>
        <w:pStyle w:val="Heading2"/>
      </w:pPr>
      <w:bookmarkStart w:id="381" w:name="X6d4735da2f473f41beb0f0c607fb127edb23c63"/>
      <w:bookmarkEnd w:id="380"/>
      <w:r>
        <w:t>SEOlabsAI Internal Linking Suggestions</w:t>
      </w:r>
    </w:p>
    <w:p w14:paraId="3185C79A" w14:textId="77777777" w:rsidR="002922E0" w:rsidRDefault="00AB1C61" w:rsidP="003B3BB4">
      <w:pPr>
        <w:pStyle w:val="Compact"/>
        <w:numPr>
          <w:ilvl w:val="0"/>
          <w:numId w:val="161"/>
        </w:numPr>
      </w:pPr>
      <w:r>
        <w:t xml:space="preserve">Link “positioning” </w:t>
      </w:r>
      <w:r>
        <w:t>to SEOlabsAI’s Buyer Personas &amp; Customer Research chapter.</w:t>
      </w:r>
    </w:p>
    <w:p w14:paraId="744729DF" w14:textId="77777777" w:rsidR="002922E0" w:rsidRDefault="00AB1C61" w:rsidP="003B3BB4">
      <w:pPr>
        <w:pStyle w:val="Compact"/>
        <w:numPr>
          <w:ilvl w:val="0"/>
          <w:numId w:val="161"/>
        </w:numPr>
      </w:pPr>
      <w:r>
        <w:t>Link “offer structure” to SEOlabsAI’s Copywriting chapters.</w:t>
      </w:r>
    </w:p>
    <w:p w14:paraId="691E426D" w14:textId="77777777" w:rsidR="002922E0" w:rsidRDefault="00AB1C61" w:rsidP="003B3BB4">
      <w:pPr>
        <w:pStyle w:val="Compact"/>
        <w:numPr>
          <w:ilvl w:val="0"/>
          <w:numId w:val="161"/>
        </w:numPr>
      </w:pPr>
      <w:r>
        <w:t>Link “funnel analysis” to SEOlabsAI’s CRO &amp; UX chapter.</w:t>
      </w:r>
    </w:p>
    <w:p w14:paraId="48E73786" w14:textId="77777777" w:rsidR="002922E0" w:rsidRDefault="003B3BB4">
      <w:r>
        <w:rPr>
          <w:noProof/>
        </w:rPr>
      </w:r>
      <w:r w:rsidR="003B3BB4">
        <w:rPr>
          <w:noProof/>
        </w:rPr>
        <w:pict>
          <v:rect id="_x0000_i1048" style="width:0;height:1.5pt" o:hralign="center" o:hrstd="t" o:hr="t"/>
        </w:pict>
      </w:r>
    </w:p>
    <w:p w14:paraId="6949E70B" w14:textId="77777777" w:rsidR="002922E0" w:rsidRDefault="00AB1C61">
      <w:pPr>
        <w:pStyle w:val="Heading1"/>
      </w:pPr>
      <w:bookmarkStart w:id="382" w:name="part-12-industry-playbooks"/>
      <w:bookmarkEnd w:id="381"/>
      <w:bookmarkEnd w:id="366"/>
      <w:r>
        <w:t>PART 12 — INDUSTRY PLAYBOOKS</w:t>
      </w:r>
    </w:p>
    <w:p w14:paraId="53318941" w14:textId="77777777" w:rsidR="002922E0" w:rsidRDefault="00AB1C61">
      <w:pPr>
        <w:pStyle w:val="Heading1"/>
      </w:pPr>
      <w:bookmarkStart w:id="383" w:name="X45f27014fd804a742711e561a1ea020b5653d83"/>
      <w:bookmarkEnd w:id="382"/>
      <w:r>
        <w:t>Chapter 24: Industry Playbooks — Ecommerce, SaaS, Agencies, Local, Healthcare, Coaches &amp; Real Estate</w:t>
      </w:r>
    </w:p>
    <w:p w14:paraId="2E6B70E9" w14:textId="77777777" w:rsidR="002922E0" w:rsidRDefault="00AB1C61">
      <w:pPr>
        <w:pStyle w:val="Heading2"/>
      </w:pPr>
      <w:bookmarkStart w:id="384" w:name="executive-summary-23"/>
      <w:r>
        <w:t>Executive Summary</w:t>
      </w:r>
    </w:p>
    <w:p w14:paraId="6AD75C81" w14:textId="77777777" w:rsidR="002922E0" w:rsidRDefault="00AB1C61">
      <w:pPr>
        <w:pStyle w:val="FirstParagraph"/>
      </w:pPr>
      <w:r>
        <w:t>While the core principles in this book apply universally, execution details shift meaningfully by industry. This chapter provides condensed, practical playbooks for the most common business types running Meta Ads — highlighting the specific objectives, funnel structures, and creative approaches that tend to work best in each context.</w:t>
      </w:r>
    </w:p>
    <w:p w14:paraId="6304B41A" w14:textId="77777777" w:rsidR="002922E0" w:rsidRDefault="00AB1C61">
      <w:pPr>
        <w:pStyle w:val="Heading2"/>
      </w:pPr>
      <w:bookmarkStart w:id="385" w:name="why-this-topic-matters-23"/>
      <w:bookmarkEnd w:id="384"/>
      <w:r>
        <w:t>Why This Topic Matters</w:t>
      </w:r>
    </w:p>
    <w:p w14:paraId="467E3139" w14:textId="77777777" w:rsidR="002922E0" w:rsidRDefault="00AB1C61">
      <w:pPr>
        <w:pStyle w:val="FirstParagraph"/>
      </w:pPr>
      <w:r>
        <w:t>A generic Meta Ads strategy applied uniformly across radically different business models — a $30 ecommerce impulse purchase versus a $30,000 B2B software contract — will systematically underperform an approach tailored to the actual sales cycle, price point, and buyer psychology of the specific industry.</w:t>
      </w:r>
    </w:p>
    <w:p w14:paraId="72332122" w14:textId="77777777" w:rsidR="002922E0" w:rsidRDefault="00AB1C61">
      <w:pPr>
        <w:pStyle w:val="Heading2"/>
      </w:pPr>
      <w:bookmarkStart w:id="386" w:name="Xe7212f5957e8a8216ef827494feca50be74a34f"/>
      <w:bookmarkEnd w:id="385"/>
      <w:r>
        <w:t>Framework: Industry Playbook Quick-Reference</w:t>
      </w:r>
    </w:p>
    <w:tbl>
      <w:tblPr>
        <w:tblStyle w:val="Table"/>
        <w:tblW w:w="5000" w:type="pct"/>
        <w:tblLook w:val="0020" w:firstRow="1" w:lastRow="0" w:firstColumn="0" w:lastColumn="0" w:noHBand="0" w:noVBand="0"/>
      </w:tblPr>
      <w:tblGrid>
        <w:gridCol w:w="2345"/>
        <w:gridCol w:w="2286"/>
        <w:gridCol w:w="2225"/>
        <w:gridCol w:w="2504"/>
      </w:tblGrid>
      <w:tr w:rsidR="002922E0" w14:paraId="7C1CB74E"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2E8B15DB" w14:textId="77777777" w:rsidR="002922E0" w:rsidRDefault="00AB1C61">
            <w:pPr>
              <w:pStyle w:val="Compact"/>
            </w:pPr>
            <w:r>
              <w:t>Industry</w:t>
            </w:r>
          </w:p>
        </w:tc>
        <w:tc>
          <w:tcPr>
            <w:tcW w:w="0" w:type="auto"/>
          </w:tcPr>
          <w:p w14:paraId="28D239D1" w14:textId="77777777" w:rsidR="002922E0" w:rsidRDefault="00AB1C61">
            <w:pPr>
              <w:pStyle w:val="Compact"/>
            </w:pPr>
            <w:r>
              <w:t>Primary Objective</w:t>
            </w:r>
          </w:p>
        </w:tc>
        <w:tc>
          <w:tcPr>
            <w:tcW w:w="0" w:type="auto"/>
          </w:tcPr>
          <w:p w14:paraId="2400D6CD" w14:textId="77777777" w:rsidR="002922E0" w:rsidRDefault="00AB1C61">
            <w:pPr>
              <w:pStyle w:val="Compact"/>
            </w:pPr>
            <w:r>
              <w:t>Key Funnel Focus</w:t>
            </w:r>
          </w:p>
        </w:tc>
        <w:tc>
          <w:tcPr>
            <w:tcW w:w="0" w:type="auto"/>
          </w:tcPr>
          <w:p w14:paraId="4F3D4213" w14:textId="77777777" w:rsidR="002922E0" w:rsidRDefault="00AB1C61">
            <w:pPr>
              <w:pStyle w:val="Compact"/>
            </w:pPr>
            <w:r>
              <w:t>Typical Winning Creative</w:t>
            </w:r>
          </w:p>
        </w:tc>
      </w:tr>
      <w:tr w:rsidR="002922E0" w14:paraId="4BCCFCCE" w14:textId="77777777">
        <w:tc>
          <w:tcPr>
            <w:tcW w:w="0" w:type="auto"/>
          </w:tcPr>
          <w:p w14:paraId="74B11475" w14:textId="77777777" w:rsidR="002922E0" w:rsidRDefault="00AB1C61">
            <w:pPr>
              <w:pStyle w:val="Compact"/>
            </w:pPr>
            <w:r>
              <w:rPr>
                <w:b/>
                <w:bCs/>
              </w:rPr>
              <w:t>Ecommerce</w:t>
            </w:r>
          </w:p>
        </w:tc>
        <w:tc>
          <w:tcPr>
            <w:tcW w:w="0" w:type="auto"/>
          </w:tcPr>
          <w:p w14:paraId="486AC6B6" w14:textId="77777777" w:rsidR="002922E0" w:rsidRDefault="00AB1C61">
            <w:pPr>
              <w:pStyle w:val="Compact"/>
            </w:pPr>
            <w:r>
              <w:t>Sales (Advantage+ Shopping)</w:t>
            </w:r>
          </w:p>
        </w:tc>
        <w:tc>
          <w:tcPr>
            <w:tcW w:w="0" w:type="auto"/>
          </w:tcPr>
          <w:p w14:paraId="435617D9" w14:textId="77777777" w:rsidR="002922E0" w:rsidRDefault="00AB1C61">
            <w:pPr>
              <w:pStyle w:val="Compact"/>
            </w:pPr>
            <w:r>
              <w:t>Catalog ads, cart retargeting</w:t>
            </w:r>
          </w:p>
        </w:tc>
        <w:tc>
          <w:tcPr>
            <w:tcW w:w="0" w:type="auto"/>
          </w:tcPr>
          <w:p w14:paraId="58DDB09B" w14:textId="77777777" w:rsidR="002922E0" w:rsidRDefault="00AB1C61">
            <w:pPr>
              <w:pStyle w:val="Compact"/>
            </w:pPr>
            <w:r>
              <w:t>UGC video, carousel showcasing product in use</w:t>
            </w:r>
          </w:p>
        </w:tc>
      </w:tr>
      <w:tr w:rsidR="002922E0" w14:paraId="59E3176D" w14:textId="77777777">
        <w:tc>
          <w:tcPr>
            <w:tcW w:w="0" w:type="auto"/>
          </w:tcPr>
          <w:p w14:paraId="120B4427" w14:textId="77777777" w:rsidR="002922E0" w:rsidRDefault="00AB1C61">
            <w:pPr>
              <w:pStyle w:val="Compact"/>
            </w:pPr>
            <w:r>
              <w:rPr>
                <w:b/>
                <w:bCs/>
              </w:rPr>
              <w:lastRenderedPageBreak/>
              <w:t>SaaS</w:t>
            </w:r>
          </w:p>
        </w:tc>
        <w:tc>
          <w:tcPr>
            <w:tcW w:w="0" w:type="auto"/>
          </w:tcPr>
          <w:p w14:paraId="5542536C" w14:textId="77777777" w:rsidR="002922E0" w:rsidRDefault="00AB1C61">
            <w:pPr>
              <w:pStyle w:val="Compact"/>
            </w:pPr>
            <w:r>
              <w:t>Leads / Sales (trial signup)</w:t>
            </w:r>
          </w:p>
        </w:tc>
        <w:tc>
          <w:tcPr>
            <w:tcW w:w="0" w:type="auto"/>
          </w:tcPr>
          <w:p w14:paraId="6C874C78" w14:textId="77777777" w:rsidR="002922E0" w:rsidRDefault="00AB1C61">
            <w:pPr>
              <w:pStyle w:val="Compact"/>
            </w:pPr>
            <w:r>
              <w:t>Free trial or demo funnel, nurture sequence</w:t>
            </w:r>
          </w:p>
        </w:tc>
        <w:tc>
          <w:tcPr>
            <w:tcW w:w="0" w:type="auto"/>
          </w:tcPr>
          <w:p w14:paraId="1D8D8990" w14:textId="77777777" w:rsidR="002922E0" w:rsidRDefault="00AB1C61">
            <w:pPr>
              <w:pStyle w:val="Compact"/>
            </w:pPr>
            <w:r>
              <w:t>Problem-agitation video, feature demo, case study</w:t>
            </w:r>
          </w:p>
        </w:tc>
      </w:tr>
      <w:tr w:rsidR="002922E0" w14:paraId="643EAA9E" w14:textId="77777777">
        <w:tc>
          <w:tcPr>
            <w:tcW w:w="0" w:type="auto"/>
          </w:tcPr>
          <w:p w14:paraId="7806A0B0" w14:textId="77777777" w:rsidR="002922E0" w:rsidRDefault="00AB1C61">
            <w:pPr>
              <w:pStyle w:val="Compact"/>
            </w:pPr>
            <w:r>
              <w:rPr>
                <w:b/>
                <w:bCs/>
              </w:rPr>
              <w:t>Agencies</w:t>
            </w:r>
          </w:p>
        </w:tc>
        <w:tc>
          <w:tcPr>
            <w:tcW w:w="0" w:type="auto"/>
          </w:tcPr>
          <w:p w14:paraId="314F75F3" w14:textId="77777777" w:rsidR="002922E0" w:rsidRDefault="00AB1C61">
            <w:pPr>
              <w:pStyle w:val="Compact"/>
            </w:pPr>
            <w:r>
              <w:t>Leads</w:t>
            </w:r>
          </w:p>
        </w:tc>
        <w:tc>
          <w:tcPr>
            <w:tcW w:w="0" w:type="auto"/>
          </w:tcPr>
          <w:p w14:paraId="506CC86A" w14:textId="77777777" w:rsidR="002922E0" w:rsidRDefault="00AB1C61">
            <w:pPr>
              <w:pStyle w:val="Compact"/>
            </w:pPr>
            <w:r>
              <w:t>High-trust content, case studies, consultation booking</w:t>
            </w:r>
          </w:p>
        </w:tc>
        <w:tc>
          <w:tcPr>
            <w:tcW w:w="0" w:type="auto"/>
          </w:tcPr>
          <w:p w14:paraId="78515BE0" w14:textId="77777777" w:rsidR="002922E0" w:rsidRDefault="00AB1C61">
            <w:pPr>
              <w:pStyle w:val="Compact"/>
            </w:pPr>
            <w:r>
              <w:t>Results-focused case study creative, founder-led video</w:t>
            </w:r>
          </w:p>
        </w:tc>
      </w:tr>
      <w:tr w:rsidR="002922E0" w14:paraId="4E032ADA" w14:textId="77777777">
        <w:tc>
          <w:tcPr>
            <w:tcW w:w="0" w:type="auto"/>
          </w:tcPr>
          <w:p w14:paraId="53244E2F" w14:textId="77777777" w:rsidR="002922E0" w:rsidRDefault="00AB1C61">
            <w:pPr>
              <w:pStyle w:val="Compact"/>
            </w:pPr>
            <w:r>
              <w:rPr>
                <w:b/>
                <w:bCs/>
              </w:rPr>
              <w:t>Local Businesses</w:t>
            </w:r>
          </w:p>
        </w:tc>
        <w:tc>
          <w:tcPr>
            <w:tcW w:w="0" w:type="auto"/>
          </w:tcPr>
          <w:p w14:paraId="32D8324C" w14:textId="77777777" w:rsidR="002922E0" w:rsidRDefault="00AB1C61">
            <w:pPr>
              <w:pStyle w:val="Compact"/>
            </w:pPr>
            <w:r>
              <w:t>Leads / Traffic (store visits)</w:t>
            </w:r>
          </w:p>
        </w:tc>
        <w:tc>
          <w:tcPr>
            <w:tcW w:w="0" w:type="auto"/>
          </w:tcPr>
          <w:p w14:paraId="2B0E638E" w14:textId="77777777" w:rsidR="002922E0" w:rsidRDefault="00AB1C61">
            <w:pPr>
              <w:pStyle w:val="Compact"/>
            </w:pPr>
            <w:r>
              <w:t>Radius targeting, Instant Forms, call CTA</w:t>
            </w:r>
          </w:p>
        </w:tc>
        <w:tc>
          <w:tcPr>
            <w:tcW w:w="0" w:type="auto"/>
          </w:tcPr>
          <w:p w14:paraId="620DFF2C" w14:textId="77777777" w:rsidR="002922E0" w:rsidRDefault="00AB1C61">
            <w:pPr>
              <w:pStyle w:val="Compact"/>
            </w:pPr>
            <w:r>
              <w:t>Local UGC, staff/location photos, offer-driven creative</w:t>
            </w:r>
          </w:p>
        </w:tc>
      </w:tr>
      <w:tr w:rsidR="002922E0" w14:paraId="395C06D7" w14:textId="77777777">
        <w:tc>
          <w:tcPr>
            <w:tcW w:w="0" w:type="auto"/>
          </w:tcPr>
          <w:p w14:paraId="6A8FCE4D" w14:textId="77777777" w:rsidR="002922E0" w:rsidRDefault="00AB1C61">
            <w:pPr>
              <w:pStyle w:val="Compact"/>
            </w:pPr>
            <w:r>
              <w:rPr>
                <w:b/>
                <w:bCs/>
              </w:rPr>
              <w:t>Healthcare</w:t>
            </w:r>
          </w:p>
        </w:tc>
        <w:tc>
          <w:tcPr>
            <w:tcW w:w="0" w:type="auto"/>
          </w:tcPr>
          <w:p w14:paraId="29EA4966" w14:textId="77777777" w:rsidR="002922E0" w:rsidRDefault="00AB1C61">
            <w:pPr>
              <w:pStyle w:val="Compact"/>
            </w:pPr>
            <w:r>
              <w:t>Leads</w:t>
            </w:r>
          </w:p>
        </w:tc>
        <w:tc>
          <w:tcPr>
            <w:tcW w:w="0" w:type="auto"/>
          </w:tcPr>
          <w:p w14:paraId="1C0E9756" w14:textId="77777777" w:rsidR="002922E0" w:rsidRDefault="00AB1C61">
            <w:pPr>
              <w:pStyle w:val="Compact"/>
            </w:pPr>
            <w:r>
              <w:t>Compliant messaging, appointment booking, strict claim limits</w:t>
            </w:r>
          </w:p>
        </w:tc>
        <w:tc>
          <w:tcPr>
            <w:tcW w:w="0" w:type="auto"/>
          </w:tcPr>
          <w:p w14:paraId="76D08A71" w14:textId="77777777" w:rsidR="002922E0" w:rsidRDefault="00AB1C61">
            <w:pPr>
              <w:pStyle w:val="Compact"/>
            </w:pPr>
            <w:r>
              <w:t>Educational, trust-building creative (careful compliance review)</w:t>
            </w:r>
          </w:p>
        </w:tc>
      </w:tr>
      <w:tr w:rsidR="002922E0" w14:paraId="7FEB562E" w14:textId="77777777">
        <w:tc>
          <w:tcPr>
            <w:tcW w:w="0" w:type="auto"/>
          </w:tcPr>
          <w:p w14:paraId="1A7F2E44" w14:textId="77777777" w:rsidR="002922E0" w:rsidRDefault="00AB1C61">
            <w:pPr>
              <w:pStyle w:val="Compact"/>
            </w:pPr>
            <w:r>
              <w:rPr>
                <w:b/>
                <w:bCs/>
              </w:rPr>
              <w:t>Education/Coaches</w:t>
            </w:r>
          </w:p>
        </w:tc>
        <w:tc>
          <w:tcPr>
            <w:tcW w:w="0" w:type="auto"/>
          </w:tcPr>
          <w:p w14:paraId="1C1E971C" w14:textId="77777777" w:rsidR="002922E0" w:rsidRDefault="00AB1C61">
            <w:pPr>
              <w:pStyle w:val="Compact"/>
            </w:pPr>
            <w:r>
              <w:t>Leads / Sales (course/program)</w:t>
            </w:r>
          </w:p>
        </w:tc>
        <w:tc>
          <w:tcPr>
            <w:tcW w:w="0" w:type="auto"/>
          </w:tcPr>
          <w:p w14:paraId="5C97CDAF" w14:textId="77777777" w:rsidR="002922E0" w:rsidRDefault="00AB1C61">
            <w:pPr>
              <w:pStyle w:val="Compact"/>
            </w:pPr>
            <w:r>
              <w:t>Webinar or lead magnet funnel, testimonial-heavy nurture</w:t>
            </w:r>
          </w:p>
        </w:tc>
        <w:tc>
          <w:tcPr>
            <w:tcW w:w="0" w:type="auto"/>
          </w:tcPr>
          <w:p w14:paraId="46BA9B79" w14:textId="77777777" w:rsidR="002922E0" w:rsidRDefault="00AB1C61">
            <w:pPr>
              <w:pStyle w:val="Compact"/>
            </w:pPr>
            <w:r>
              <w:t>Transformation storytelling, testimonial video</w:t>
            </w:r>
          </w:p>
        </w:tc>
      </w:tr>
      <w:tr w:rsidR="002922E0" w14:paraId="37F035F1" w14:textId="77777777">
        <w:tc>
          <w:tcPr>
            <w:tcW w:w="0" w:type="auto"/>
          </w:tcPr>
          <w:p w14:paraId="02563221" w14:textId="77777777" w:rsidR="002922E0" w:rsidRDefault="00AB1C61">
            <w:pPr>
              <w:pStyle w:val="Compact"/>
            </w:pPr>
            <w:r>
              <w:rPr>
                <w:b/>
                <w:bCs/>
              </w:rPr>
              <w:t>Real Estate</w:t>
            </w:r>
          </w:p>
        </w:tc>
        <w:tc>
          <w:tcPr>
            <w:tcW w:w="0" w:type="auto"/>
          </w:tcPr>
          <w:p w14:paraId="3FCDC26D" w14:textId="77777777" w:rsidR="002922E0" w:rsidRDefault="00AB1C61">
            <w:pPr>
              <w:pStyle w:val="Compact"/>
            </w:pPr>
            <w:r>
              <w:t>Leads</w:t>
            </w:r>
          </w:p>
        </w:tc>
        <w:tc>
          <w:tcPr>
            <w:tcW w:w="0" w:type="auto"/>
          </w:tcPr>
          <w:p w14:paraId="53A8B068" w14:textId="77777777" w:rsidR="002922E0" w:rsidRDefault="00AB1C61">
            <w:pPr>
              <w:pStyle w:val="Compact"/>
            </w:pPr>
            <w:r>
              <w:t>Property-specific or agent-brand lead capture, retargeting</w:t>
            </w:r>
          </w:p>
        </w:tc>
        <w:tc>
          <w:tcPr>
            <w:tcW w:w="0" w:type="auto"/>
          </w:tcPr>
          <w:p w14:paraId="09846A57" w14:textId="77777777" w:rsidR="002922E0" w:rsidRDefault="00AB1C61">
            <w:pPr>
              <w:pStyle w:val="Compact"/>
            </w:pPr>
            <w:r>
              <w:t>Property video tours, local market UGC</w:t>
            </w:r>
          </w:p>
        </w:tc>
      </w:tr>
    </w:tbl>
    <w:p w14:paraId="15522A15" w14:textId="77777777" w:rsidR="002922E0" w:rsidRDefault="00AB1C61">
      <w:pPr>
        <w:pStyle w:val="Heading2"/>
      </w:pPr>
      <w:bookmarkStart w:id="387" w:name="step-by-step-ecommerce-playbook"/>
      <w:bookmarkEnd w:id="386"/>
      <w:r>
        <w:t>Step-by-Step: Ecommerce Playbook</w:t>
      </w:r>
    </w:p>
    <w:p w14:paraId="0C251EB4" w14:textId="77777777" w:rsidR="002922E0" w:rsidRDefault="00AB1C61" w:rsidP="003B3BB4">
      <w:pPr>
        <w:pStyle w:val="Compact"/>
        <w:numPr>
          <w:ilvl w:val="0"/>
          <w:numId w:val="162"/>
        </w:numPr>
      </w:pPr>
      <w:r>
        <w:t>Use Advantage+ Shopping as the default Sales campaign structure once sufficient pixel data exists.</w:t>
      </w:r>
    </w:p>
    <w:p w14:paraId="0717A647" w14:textId="77777777" w:rsidR="002922E0" w:rsidRDefault="00AB1C61" w:rsidP="003B3BB4">
      <w:pPr>
        <w:pStyle w:val="Compact"/>
        <w:numPr>
          <w:ilvl w:val="0"/>
          <w:numId w:val="162"/>
        </w:numPr>
      </w:pPr>
      <w:r>
        <w:t>Prioritize catalog-driven Dynamic Product Ads for retargeting (Chapter 22).</w:t>
      </w:r>
    </w:p>
    <w:p w14:paraId="31529ED3" w14:textId="77777777" w:rsidR="002922E0" w:rsidRDefault="00AB1C61" w:rsidP="003B3BB4">
      <w:pPr>
        <w:pStyle w:val="Compact"/>
        <w:numPr>
          <w:ilvl w:val="0"/>
          <w:numId w:val="162"/>
        </w:numPr>
      </w:pPr>
      <w:r>
        <w:t>Build creative around UGC-style video and carousel formats showing the product in real use.</w:t>
      </w:r>
    </w:p>
    <w:p w14:paraId="49A3E4DC" w14:textId="77777777" w:rsidR="002922E0" w:rsidRDefault="00AB1C61" w:rsidP="003B3BB4">
      <w:pPr>
        <w:pStyle w:val="Compact"/>
        <w:numPr>
          <w:ilvl w:val="0"/>
          <w:numId w:val="162"/>
        </w:numPr>
      </w:pPr>
      <w:r>
        <w:t>Optimize checkout for guest purchase and mobile speed (Chapter 16).</w:t>
      </w:r>
    </w:p>
    <w:p w14:paraId="2F8FAE74" w14:textId="77777777" w:rsidR="002922E0" w:rsidRDefault="00AB1C61">
      <w:pPr>
        <w:pStyle w:val="Heading2"/>
      </w:pPr>
      <w:bookmarkStart w:id="388" w:name="step-by-step-saas-playbook"/>
      <w:bookmarkEnd w:id="387"/>
      <w:r>
        <w:t>Step-by-Step: SaaS Playbook</w:t>
      </w:r>
    </w:p>
    <w:p w14:paraId="36246C83" w14:textId="77777777" w:rsidR="002922E0" w:rsidRDefault="00AB1C61" w:rsidP="003B3BB4">
      <w:pPr>
        <w:pStyle w:val="Compact"/>
        <w:numPr>
          <w:ilvl w:val="0"/>
          <w:numId w:val="163"/>
        </w:numPr>
      </w:pPr>
      <w:r>
        <w:t>Use Leads or Sales objective depending on whether the funnel is trial-first or demo-first.</w:t>
      </w:r>
    </w:p>
    <w:p w14:paraId="2E63A54C" w14:textId="77777777" w:rsidR="002922E0" w:rsidRDefault="00AB1C61" w:rsidP="003B3BB4">
      <w:pPr>
        <w:pStyle w:val="Compact"/>
        <w:numPr>
          <w:ilvl w:val="0"/>
          <w:numId w:val="163"/>
        </w:numPr>
      </w:pPr>
      <w:r>
        <w:t>Build creative around a clear problem-agitation-solution structure, since SaaS buyers need to first recognize the problem before valuing the solution.</w:t>
      </w:r>
    </w:p>
    <w:p w14:paraId="3FC927EE" w14:textId="77777777" w:rsidR="002922E0" w:rsidRDefault="00AB1C61" w:rsidP="003B3BB4">
      <w:pPr>
        <w:pStyle w:val="Compact"/>
        <w:numPr>
          <w:ilvl w:val="0"/>
          <w:numId w:val="163"/>
        </w:numPr>
      </w:pPr>
      <w:r>
        <w:t>Nurture leads with retargeting showing case studies, ROI proof, and social proof from similar companies.</w:t>
      </w:r>
    </w:p>
    <w:p w14:paraId="230DAEB4" w14:textId="77777777" w:rsidR="002922E0" w:rsidRDefault="00AB1C61" w:rsidP="003B3BB4">
      <w:pPr>
        <w:pStyle w:val="Compact"/>
        <w:numPr>
          <w:ilvl w:val="0"/>
          <w:numId w:val="163"/>
        </w:numPr>
      </w:pPr>
      <w:r>
        <w:t>Track pipeline value, not just lead volume, since lead quality varies enormously in B2B contexts — connect CRM data back to ad performance (Chapter 18).</w:t>
      </w:r>
    </w:p>
    <w:p w14:paraId="5EF3EFAD" w14:textId="77777777" w:rsidR="002922E0" w:rsidRDefault="00AB1C61">
      <w:pPr>
        <w:pStyle w:val="Heading2"/>
      </w:pPr>
      <w:bookmarkStart w:id="389" w:name="step-by-step-agency-playbook"/>
      <w:bookmarkEnd w:id="388"/>
      <w:r>
        <w:lastRenderedPageBreak/>
        <w:t>Step-by-Step: Agency Playbook</w:t>
      </w:r>
    </w:p>
    <w:p w14:paraId="4F3EBA34" w14:textId="77777777" w:rsidR="002922E0" w:rsidRDefault="00AB1C61" w:rsidP="003B3BB4">
      <w:pPr>
        <w:pStyle w:val="Compact"/>
        <w:numPr>
          <w:ilvl w:val="0"/>
          <w:numId w:val="164"/>
        </w:numPr>
      </w:pPr>
      <w:r>
        <w:t>Lead generation via case-study-driven creative demonstrating specific, quantified client results.</w:t>
      </w:r>
    </w:p>
    <w:p w14:paraId="347A4E7C" w14:textId="77777777" w:rsidR="002922E0" w:rsidRDefault="00AB1C61" w:rsidP="003B3BB4">
      <w:pPr>
        <w:pStyle w:val="Compact"/>
        <w:numPr>
          <w:ilvl w:val="0"/>
          <w:numId w:val="164"/>
        </w:numPr>
      </w:pPr>
      <w:r>
        <w:t>Use founder-led or team-led video content — B2B service buyers often want to see who they’d actually be working with.</w:t>
      </w:r>
    </w:p>
    <w:p w14:paraId="5321AC9C" w14:textId="77777777" w:rsidR="002922E0" w:rsidRDefault="00AB1C61" w:rsidP="003B3BB4">
      <w:pPr>
        <w:pStyle w:val="Compact"/>
        <w:numPr>
          <w:ilvl w:val="0"/>
          <w:numId w:val="164"/>
        </w:numPr>
      </w:pPr>
      <w:r>
        <w:t>Drive to a booked consultation (via Instant Forms or a scheduling tool) rather than generic “contact us” CTAs.</w:t>
      </w:r>
    </w:p>
    <w:p w14:paraId="4DE7B40A" w14:textId="77777777" w:rsidR="002922E0" w:rsidRDefault="00AB1C61" w:rsidP="003B3BB4">
      <w:pPr>
        <w:pStyle w:val="Compact"/>
        <w:numPr>
          <w:ilvl w:val="0"/>
          <w:numId w:val="164"/>
        </w:numPr>
      </w:pPr>
      <w:r>
        <w:t>Retarget website visitors and video viewers with additional proof points and testimonials before the consultation ask.</w:t>
      </w:r>
    </w:p>
    <w:p w14:paraId="4CF2B587" w14:textId="77777777" w:rsidR="002922E0" w:rsidRDefault="00AB1C61">
      <w:pPr>
        <w:pStyle w:val="Heading2"/>
      </w:pPr>
      <w:bookmarkStart w:id="390" w:name="step-by-step-local-business-playbook"/>
      <w:bookmarkEnd w:id="389"/>
      <w:r>
        <w:t>Step-by-Step: Local Business Playbook</w:t>
      </w:r>
    </w:p>
    <w:p w14:paraId="162AEA57" w14:textId="77777777" w:rsidR="002922E0" w:rsidRDefault="00AB1C61" w:rsidP="003B3BB4">
      <w:pPr>
        <w:pStyle w:val="Compact"/>
        <w:numPr>
          <w:ilvl w:val="0"/>
          <w:numId w:val="165"/>
        </w:numPr>
      </w:pPr>
      <w:r>
        <w:t>Use radius-based targeting around the physical location, layered with Advantage+ audience expansion where appropriate.</w:t>
      </w:r>
    </w:p>
    <w:p w14:paraId="076CCD79" w14:textId="77777777" w:rsidR="002922E0" w:rsidRDefault="00AB1C61" w:rsidP="003B3BB4">
      <w:pPr>
        <w:pStyle w:val="Compact"/>
        <w:numPr>
          <w:ilvl w:val="0"/>
          <w:numId w:val="165"/>
        </w:numPr>
      </w:pPr>
      <w:r>
        <w:t>Leverage Instant Forms or Click-to-Call CTAs to minimize friction for local, often mobile, users.</w:t>
      </w:r>
    </w:p>
    <w:p w14:paraId="74134178" w14:textId="77777777" w:rsidR="002922E0" w:rsidRDefault="00AB1C61" w:rsidP="003B3BB4">
      <w:pPr>
        <w:pStyle w:val="Compact"/>
        <w:numPr>
          <w:ilvl w:val="0"/>
          <w:numId w:val="165"/>
        </w:numPr>
      </w:pPr>
      <w:r>
        <w:t>Use authentic, local-feeling creative (real staff, real location) over polished stock-style content.</w:t>
      </w:r>
    </w:p>
    <w:p w14:paraId="21C3805F" w14:textId="77777777" w:rsidR="002922E0" w:rsidRDefault="00AB1C61" w:rsidP="003B3BB4">
      <w:pPr>
        <w:pStyle w:val="Compact"/>
        <w:numPr>
          <w:ilvl w:val="0"/>
          <w:numId w:val="165"/>
        </w:numPr>
      </w:pPr>
      <w:r>
        <w:t>Time-bound, location-specific offers often outperform generic brand awareness messaging for driving immediate visits.</w:t>
      </w:r>
    </w:p>
    <w:p w14:paraId="64208604" w14:textId="77777777" w:rsidR="002922E0" w:rsidRDefault="00AB1C61">
      <w:pPr>
        <w:pStyle w:val="Heading2"/>
      </w:pPr>
      <w:bookmarkStart w:id="391" w:name="checklist-industry-specific-adaptation"/>
      <w:bookmarkEnd w:id="390"/>
      <w:r>
        <w:t>Checklist: Industry-Specific Adaptation</w:t>
      </w:r>
    </w:p>
    <w:p w14:paraId="4EC2288F" w14:textId="77777777" w:rsidR="002922E0" w:rsidRDefault="00AB1C61" w:rsidP="003B3BB4">
      <w:pPr>
        <w:pStyle w:val="Compact"/>
        <w:numPr>
          <w:ilvl w:val="0"/>
          <w:numId w:val="166"/>
        </w:numPr>
      </w:pPr>
      <w:r>
        <w:t>☐</w:t>
      </w:r>
      <w:r>
        <w:t xml:space="preserve"> Campaign objective matches actual industry sales cycle and buyer behavior</w:t>
      </w:r>
    </w:p>
    <w:p w14:paraId="099ADF61" w14:textId="77777777" w:rsidR="002922E0" w:rsidRDefault="00AB1C61" w:rsidP="003B3BB4">
      <w:pPr>
        <w:pStyle w:val="Compact"/>
        <w:numPr>
          <w:ilvl w:val="0"/>
          <w:numId w:val="166"/>
        </w:numPr>
      </w:pPr>
      <w:r>
        <w:t>☐</w:t>
      </w:r>
      <w:r>
        <w:t xml:space="preserve"> Creative approach reflects what builds trust in this specific category (case studies for B2B, UGC for ecommerce, compliance-reviewed messaging for healthcare)</w:t>
      </w:r>
    </w:p>
    <w:p w14:paraId="15782F28" w14:textId="77777777" w:rsidR="002922E0" w:rsidRDefault="00AB1C61" w:rsidP="003B3BB4">
      <w:pPr>
        <w:pStyle w:val="Compact"/>
        <w:numPr>
          <w:ilvl w:val="0"/>
          <w:numId w:val="166"/>
        </w:numPr>
      </w:pPr>
      <w:r>
        <w:t>☐</w:t>
      </w:r>
      <w:r>
        <w:t xml:space="preserve"> Funnel structure accounts for typical decision timeline (impulse purchase vs. multi-touch B2B nurture)</w:t>
      </w:r>
    </w:p>
    <w:p w14:paraId="3EB5DDBC" w14:textId="77777777" w:rsidR="002922E0" w:rsidRDefault="00AB1C61" w:rsidP="003B3BB4">
      <w:pPr>
        <w:pStyle w:val="Compact"/>
        <w:numPr>
          <w:ilvl w:val="0"/>
          <w:numId w:val="166"/>
        </w:numPr>
      </w:pPr>
      <w:r>
        <w:t>☐</w:t>
      </w:r>
      <w:r>
        <w:t xml:space="preserve"> Compliance considerations reviewed for regulated industries (healthcare, finance)</w:t>
      </w:r>
    </w:p>
    <w:p w14:paraId="620844B8" w14:textId="77777777" w:rsidR="002922E0" w:rsidRDefault="00AB1C61">
      <w:pPr>
        <w:pStyle w:val="Heading2"/>
      </w:pPr>
      <w:bookmarkStart w:id="392" w:name="pro-tips-23"/>
      <w:bookmarkEnd w:id="391"/>
      <w:r>
        <w:t>Pro Tips</w:t>
      </w:r>
    </w:p>
    <w:p w14:paraId="7241355C" w14:textId="77777777" w:rsidR="002922E0" w:rsidRDefault="00AB1C61" w:rsidP="003B3BB4">
      <w:pPr>
        <w:pStyle w:val="Compact"/>
        <w:numPr>
          <w:ilvl w:val="0"/>
          <w:numId w:val="167"/>
        </w:numPr>
      </w:pPr>
      <w:r>
        <w:t>For long sales-cycle industries (SaaS, agencies, real estate), build a retargeting nurture sequence rather than expecting cold traffic to convert on the first touch.</w:t>
      </w:r>
    </w:p>
    <w:p w14:paraId="4AA9078D" w14:textId="77777777" w:rsidR="002922E0" w:rsidRDefault="00AB1C61" w:rsidP="003B3BB4">
      <w:pPr>
        <w:pStyle w:val="Compact"/>
        <w:numPr>
          <w:ilvl w:val="0"/>
          <w:numId w:val="167"/>
        </w:numPr>
      </w:pPr>
      <w:r>
        <w:t>For healthcare and other regulated industries, involve compliance review early in creative development, not as a final check — this prevents costly rework and policy disapprovals.</w:t>
      </w:r>
    </w:p>
    <w:p w14:paraId="51939319" w14:textId="77777777" w:rsidR="002922E0" w:rsidRDefault="00AB1C61" w:rsidP="003B3BB4">
      <w:pPr>
        <w:pStyle w:val="Compact"/>
        <w:numPr>
          <w:ilvl w:val="0"/>
          <w:numId w:val="167"/>
        </w:numPr>
      </w:pPr>
      <w:r>
        <w:t>Local businesses often see outsized results from hyper-specific, location-mentioning creative (“Now open in [neighborhood]”) compared to generic brand messaging.</w:t>
      </w:r>
    </w:p>
    <w:p w14:paraId="257F0EFC" w14:textId="77777777" w:rsidR="002922E0" w:rsidRDefault="00AB1C61">
      <w:pPr>
        <w:pStyle w:val="Heading2"/>
      </w:pPr>
      <w:bookmarkStart w:id="393" w:name="common-mistakes-23"/>
      <w:bookmarkEnd w:id="392"/>
      <w:r>
        <w:t>Common Mistakes</w:t>
      </w:r>
    </w:p>
    <w:p w14:paraId="166E986A" w14:textId="77777777" w:rsidR="002922E0" w:rsidRDefault="00AB1C61" w:rsidP="003B3BB4">
      <w:pPr>
        <w:pStyle w:val="Compact"/>
        <w:numPr>
          <w:ilvl w:val="0"/>
          <w:numId w:val="168"/>
        </w:numPr>
      </w:pPr>
      <w:r>
        <w:rPr>
          <w:b/>
          <w:bCs/>
        </w:rPr>
        <w:t>Applying ecommerce-style direct-response tactics to long B2B sales cycles</w:t>
      </w:r>
      <w:r>
        <w:t>, expecting immediate purchase from cold traffic that actually needs a multi-touch nurture sequence.</w:t>
      </w:r>
    </w:p>
    <w:p w14:paraId="2BD9DD32" w14:textId="77777777" w:rsidR="002922E0" w:rsidRDefault="00AB1C61" w:rsidP="003B3BB4">
      <w:pPr>
        <w:pStyle w:val="Compact"/>
        <w:numPr>
          <w:ilvl w:val="0"/>
          <w:numId w:val="168"/>
        </w:numPr>
      </w:pPr>
      <w:r>
        <w:rPr>
          <w:b/>
          <w:bCs/>
        </w:rPr>
        <w:lastRenderedPageBreak/>
        <w:t>Generic, non-localized creative for local businesses</w:t>
      </w:r>
      <w:r>
        <w:t>, missing an easy trust and relevance advantage.</w:t>
      </w:r>
    </w:p>
    <w:p w14:paraId="600793F7" w14:textId="77777777" w:rsidR="002922E0" w:rsidRDefault="00AB1C61" w:rsidP="003B3BB4">
      <w:pPr>
        <w:pStyle w:val="Compact"/>
        <w:numPr>
          <w:ilvl w:val="0"/>
          <w:numId w:val="168"/>
        </w:numPr>
      </w:pPr>
      <w:r>
        <w:rPr>
          <w:b/>
          <w:bCs/>
        </w:rPr>
        <w:t>Overpromising or making non-compliant claims</w:t>
      </w:r>
      <w:r>
        <w:t xml:space="preserve"> in regulated industries like healthcare, risking ad disapproval or worse.</w:t>
      </w:r>
    </w:p>
    <w:p w14:paraId="1DC44B8A" w14:textId="77777777" w:rsidR="002922E0" w:rsidRDefault="00AB1C61" w:rsidP="003B3BB4">
      <w:pPr>
        <w:pStyle w:val="Compact"/>
        <w:numPr>
          <w:ilvl w:val="0"/>
          <w:numId w:val="168"/>
        </w:numPr>
      </w:pPr>
      <w:r>
        <w:rPr>
          <w:b/>
          <w:bCs/>
        </w:rPr>
        <w:t>Not adapting funnel length to actual buyer decision timeline</w:t>
      </w:r>
      <w:r>
        <w:t>, applying a one-size-fits-all funnel across fundamentally different purchase behaviors.</w:t>
      </w:r>
    </w:p>
    <w:p w14:paraId="0E92BAB0" w14:textId="77777777" w:rsidR="002922E0" w:rsidRDefault="00AB1C61">
      <w:pPr>
        <w:pStyle w:val="Heading2"/>
      </w:pPr>
      <w:bookmarkStart w:id="394" w:name="expert-advice-23"/>
      <w:bookmarkEnd w:id="393"/>
      <w:r>
        <w:t>Expert Advice</w:t>
      </w:r>
    </w:p>
    <w:p w14:paraId="2E10A557" w14:textId="77777777" w:rsidR="002922E0" w:rsidRDefault="00AB1C61">
      <w:pPr>
        <w:pStyle w:val="FirstParagraph"/>
      </w:pPr>
      <w:r>
        <w:t>Harvard Business School-style strategic frameworks emphasize that go-to-market execution must match the actual buyer’s decision-making process, not a generic template. A $50 impulse ecommerce purchase and a $50,000 B2B software contract involve fundamentally different psychology, timelines, and trust requirements — and the most successful Meta Ads strategies within each industry reflect a deep understanding of that specific buyer journey, not a copy-pasted “best practices” list.</w:t>
      </w:r>
    </w:p>
    <w:p w14:paraId="4FA3C54F" w14:textId="77777777" w:rsidR="002922E0" w:rsidRDefault="00AB1C61">
      <w:pPr>
        <w:pStyle w:val="Heading2"/>
      </w:pPr>
      <w:bookmarkStart w:id="395" w:name="case-study-saas-nurture-sequence-impact"/>
      <w:bookmarkEnd w:id="394"/>
      <w:r>
        <w:t>Case Study: SaaS Nurture Sequence Impact</w:t>
      </w:r>
    </w:p>
    <w:p w14:paraId="58D54535" w14:textId="77777777" w:rsidR="002922E0" w:rsidRDefault="00AB1C61">
      <w:pPr>
        <w:pStyle w:val="FirstParagraph"/>
      </w:pPr>
      <w:r>
        <w:t>A B2B SaaS company was running cold traffic directly to a “Request a Demo” CTA with poor conversion rates. Restructuring the funnel to first offer a lower-commitment lead magnet (a free industry benchmark report), followed by a retargeting sequence building toward the demo request over 2-3 touchpoints, significantly improved demo booking rates by respecting the longer, more considered nature of B2B software purchase decisions.</w:t>
      </w:r>
    </w:p>
    <w:p w14:paraId="08CCF679" w14:textId="77777777" w:rsidR="002922E0" w:rsidRDefault="00AB1C61">
      <w:pPr>
        <w:pStyle w:val="Heading2"/>
      </w:pPr>
      <w:bookmarkStart w:id="396" w:name="real-example-23"/>
      <w:bookmarkEnd w:id="395"/>
      <w:r>
        <w:t>Real Example</w:t>
      </w:r>
    </w:p>
    <w:p w14:paraId="3A1828DE" w14:textId="77777777" w:rsidR="002922E0" w:rsidRDefault="00AB1C61">
      <w:pPr>
        <w:pStyle w:val="FirstParagraph"/>
      </w:pPr>
      <w:r>
        <w:t>A local HVAC company’s generic “Quality service you can trust” ad creative underperformed significantly compared to a neighborhood-specific version mentioning their service area by name and showing actual technician photos, which felt more locally credible and drove a notably higher call/form conversion rate at a similar cost.</w:t>
      </w:r>
    </w:p>
    <w:p w14:paraId="4BE4AD3B" w14:textId="77777777" w:rsidR="002922E0" w:rsidRDefault="00AB1C61">
      <w:pPr>
        <w:pStyle w:val="Heading2"/>
      </w:pPr>
      <w:bookmarkStart w:id="397" w:name="action-plan-23"/>
      <w:bookmarkEnd w:id="396"/>
      <w:r>
        <w:t>Action Plan</w:t>
      </w:r>
    </w:p>
    <w:p w14:paraId="1ED68F72" w14:textId="77777777" w:rsidR="002922E0" w:rsidRDefault="00AB1C61">
      <w:pPr>
        <w:pStyle w:val="FirstParagraph"/>
      </w:pPr>
      <w:r>
        <w:rPr>
          <w:b/>
          <w:bCs/>
        </w:rPr>
        <w:t>This Week:</w:t>
      </w:r>
      <w:r>
        <w:t xml:space="preserve"> 1. Identify which industry playbook most closely matches your business model. </w:t>
      </w:r>
      <w:r>
        <w:t>2. Compare your current campaign objective and funnel structure against the relevant playbook recommendations.</w:t>
      </w:r>
    </w:p>
    <w:p w14:paraId="2849C82E" w14:textId="77777777" w:rsidR="002922E0" w:rsidRDefault="00AB1C61">
      <w:pPr>
        <w:pStyle w:val="BodyText"/>
      </w:pPr>
      <w:r>
        <w:rPr>
          <w:b/>
          <w:bCs/>
        </w:rPr>
        <w:t>This Month:</w:t>
      </w:r>
      <w:r>
        <w:t xml:space="preserve"> 1. Adapt creative approach to reflect the trust-building method most relevant to your industry (case studies, UGC, local specificity, etc.). 2. If applicable, build a nurture retargeting sequence matched to your industry’s typical sales cycle length.</w:t>
      </w:r>
    </w:p>
    <w:p w14:paraId="3191564B" w14:textId="77777777" w:rsidR="002922E0" w:rsidRDefault="00AB1C61">
      <w:pPr>
        <w:pStyle w:val="Heading2"/>
      </w:pPr>
      <w:bookmarkStart w:id="398" w:name="visual-diagram-suggestions-23"/>
      <w:bookmarkEnd w:id="397"/>
      <w:r>
        <w:t>Visual Diagram Suggestions</w:t>
      </w:r>
    </w:p>
    <w:p w14:paraId="2FA83CF6" w14:textId="77777777" w:rsidR="002922E0" w:rsidRDefault="00AB1C61" w:rsidP="003B3BB4">
      <w:pPr>
        <w:pStyle w:val="Compact"/>
        <w:numPr>
          <w:ilvl w:val="0"/>
          <w:numId w:val="169"/>
        </w:numPr>
      </w:pPr>
      <w:r>
        <w:rPr>
          <w:b/>
          <w:bCs/>
        </w:rPr>
        <w:t>Diagram 1:</w:t>
      </w:r>
      <w:r>
        <w:t xml:space="preserve"> Industry Playbook Quick-Reference table as a fold-out visual chart.</w:t>
      </w:r>
    </w:p>
    <w:p w14:paraId="6437684E" w14:textId="77777777" w:rsidR="002922E0" w:rsidRDefault="00AB1C61" w:rsidP="003B3BB4">
      <w:pPr>
        <w:pStyle w:val="Compact"/>
        <w:numPr>
          <w:ilvl w:val="0"/>
          <w:numId w:val="169"/>
        </w:numPr>
      </w:pPr>
      <w:r>
        <w:rPr>
          <w:b/>
          <w:bCs/>
        </w:rPr>
        <w:t>Diagram 2:</w:t>
      </w:r>
      <w:r>
        <w:t xml:space="preserve"> </w:t>
      </w:r>
      <w:r>
        <w:t>Funnel length comparison across industries (impulse ecommerce vs. considered B2B purchase).</w:t>
      </w:r>
    </w:p>
    <w:p w14:paraId="3CA9685B" w14:textId="77777777" w:rsidR="002922E0" w:rsidRDefault="00AB1C61">
      <w:pPr>
        <w:pStyle w:val="Heading2"/>
      </w:pPr>
      <w:bookmarkStart w:id="399" w:name="key-takeaways-23"/>
      <w:bookmarkEnd w:id="398"/>
      <w:r>
        <w:lastRenderedPageBreak/>
        <w:t>Key Takeaways</w:t>
      </w:r>
    </w:p>
    <w:p w14:paraId="4A1533BD" w14:textId="77777777" w:rsidR="002922E0" w:rsidRDefault="00AB1C61" w:rsidP="003B3BB4">
      <w:pPr>
        <w:pStyle w:val="Compact"/>
        <w:numPr>
          <w:ilvl w:val="0"/>
          <w:numId w:val="170"/>
        </w:numPr>
      </w:pPr>
      <w:r>
        <w:t>Core Meta Ads principles are universal, but execution must adapt to industry-specific buyer psychology and sales cycles.</w:t>
      </w:r>
    </w:p>
    <w:p w14:paraId="2A6EBAD8" w14:textId="77777777" w:rsidR="002922E0" w:rsidRDefault="00AB1C61" w:rsidP="003B3BB4">
      <w:pPr>
        <w:pStyle w:val="Compact"/>
        <w:numPr>
          <w:ilvl w:val="0"/>
          <w:numId w:val="170"/>
        </w:numPr>
      </w:pPr>
      <w:r>
        <w:t>Long sales-cycle businesses (SaaS, agencies, real estate) need nurture-focused funnels, not single-touch conversion expectations.</w:t>
      </w:r>
    </w:p>
    <w:p w14:paraId="7502BA7F" w14:textId="77777777" w:rsidR="002922E0" w:rsidRDefault="00AB1C61" w:rsidP="003B3BB4">
      <w:pPr>
        <w:pStyle w:val="Compact"/>
        <w:numPr>
          <w:ilvl w:val="0"/>
          <w:numId w:val="170"/>
        </w:numPr>
      </w:pPr>
      <w:r>
        <w:t>Local businesses benefit disproportionately from authentic, hyper-local creative.</w:t>
      </w:r>
    </w:p>
    <w:p w14:paraId="04B985AA" w14:textId="77777777" w:rsidR="002922E0" w:rsidRDefault="00AB1C61" w:rsidP="003B3BB4">
      <w:pPr>
        <w:pStyle w:val="Compact"/>
        <w:numPr>
          <w:ilvl w:val="0"/>
          <w:numId w:val="170"/>
        </w:numPr>
      </w:pPr>
      <w:r>
        <w:t>Regulated industries require compliance review integrated early in the creative process.</w:t>
      </w:r>
    </w:p>
    <w:p w14:paraId="5C49710B" w14:textId="77777777" w:rsidR="002922E0" w:rsidRDefault="00AB1C61">
      <w:pPr>
        <w:pStyle w:val="Heading2"/>
      </w:pPr>
      <w:bookmarkStart w:id="400" w:name="faq-23"/>
      <w:bookmarkEnd w:id="399"/>
      <w:r>
        <w:t>FAQ</w:t>
      </w:r>
    </w:p>
    <w:p w14:paraId="0882AC3C" w14:textId="77777777" w:rsidR="002922E0" w:rsidRDefault="00AB1C61">
      <w:pPr>
        <w:pStyle w:val="FirstParagraph"/>
      </w:pPr>
      <w:r>
        <w:rPr>
          <w:b/>
          <w:bCs/>
        </w:rPr>
        <w:t>Q: Can Advantage+ Shopping work for non-ecommerce businesses?</w:t>
      </w:r>
      <w:r>
        <w:t xml:space="preserve"> A: It’s specifically designed for catalog/ecommerce sales; other business types should generally use standard Sales or Leads objectives with appropriate manual or automated structures.</w:t>
      </w:r>
    </w:p>
    <w:p w14:paraId="1816293B" w14:textId="77777777" w:rsidR="002922E0" w:rsidRDefault="00AB1C61">
      <w:pPr>
        <w:pStyle w:val="BodyText"/>
      </w:pPr>
      <w:r>
        <w:rPr>
          <w:b/>
          <w:bCs/>
        </w:rPr>
        <w:t>Q: How long should a B2B nurture sequence be?</w:t>
      </w:r>
      <w:r>
        <w:t xml:space="preserve"> </w:t>
      </w:r>
      <w:r>
        <w:t>A: This varies by typical sales cycle length, but 2-4 retargeting touchpoints before a high-commitment ask (demo, consultation) is a reasonable starting framework.</w:t>
      </w:r>
    </w:p>
    <w:p w14:paraId="25386F16" w14:textId="77777777" w:rsidR="002922E0" w:rsidRDefault="00AB1C61">
      <w:pPr>
        <w:pStyle w:val="BodyText"/>
      </w:pPr>
      <w:r>
        <w:rPr>
          <w:b/>
          <w:bCs/>
        </w:rPr>
        <w:t>Q: What’s the biggest mistake local businesses make with Meta Ads?</w:t>
      </w:r>
      <w:r>
        <w:t xml:space="preserve"> A: Using generic, non-localized creative and messaging that doesn’t leverage their actual local relevance and trust advantage.</w:t>
      </w:r>
    </w:p>
    <w:p w14:paraId="010A70BE" w14:textId="77777777" w:rsidR="002922E0" w:rsidRDefault="00AB1C61">
      <w:pPr>
        <w:pStyle w:val="Heading2"/>
      </w:pPr>
      <w:bookmarkStart w:id="401" w:name="X650537bc1e89243442057f4ba57470865f1e788"/>
      <w:bookmarkEnd w:id="400"/>
      <w:r>
        <w:t>SEOlabsAI Internal Linking Suggestions</w:t>
      </w:r>
    </w:p>
    <w:p w14:paraId="0893E306" w14:textId="77777777" w:rsidR="002922E0" w:rsidRDefault="00AB1C61" w:rsidP="003B3BB4">
      <w:pPr>
        <w:pStyle w:val="Compact"/>
        <w:numPr>
          <w:ilvl w:val="0"/>
          <w:numId w:val="171"/>
        </w:numPr>
      </w:pPr>
      <w:r>
        <w:t>Link “Advantage+ Shopping” to SEOlabsAI’s Advantage+ chapter.</w:t>
      </w:r>
    </w:p>
    <w:p w14:paraId="2C7900EC" w14:textId="77777777" w:rsidR="002922E0" w:rsidRDefault="00AB1C61" w:rsidP="003B3BB4">
      <w:pPr>
        <w:pStyle w:val="Compact"/>
        <w:numPr>
          <w:ilvl w:val="0"/>
          <w:numId w:val="171"/>
        </w:numPr>
      </w:pPr>
      <w:r>
        <w:t xml:space="preserve">Link “nurture retargeting” </w:t>
      </w:r>
      <w:r>
        <w:t>to SEOlabsAI’s Targeting &amp; Retargeting chapter.</w:t>
      </w:r>
    </w:p>
    <w:p w14:paraId="3925355D" w14:textId="77777777" w:rsidR="002922E0" w:rsidRDefault="00AB1C61" w:rsidP="003B3BB4">
      <w:pPr>
        <w:pStyle w:val="Compact"/>
        <w:numPr>
          <w:ilvl w:val="0"/>
          <w:numId w:val="171"/>
        </w:numPr>
      </w:pPr>
      <w:r>
        <w:t>Link “compliance considerations” to SEOlabsAI’s Common Mistakes checklist.</w:t>
      </w:r>
    </w:p>
    <w:p w14:paraId="637D07E3" w14:textId="77777777" w:rsidR="002922E0" w:rsidRDefault="003B3BB4">
      <w:r>
        <w:rPr>
          <w:noProof/>
        </w:rPr>
      </w:r>
      <w:r w:rsidR="003B3BB4">
        <w:rPr>
          <w:noProof/>
        </w:rPr>
        <w:pict>
          <v:rect id="_x0000_i1049" style="width:0;height:1.5pt" o:hralign="center" o:hrstd="t" o:hr="t"/>
        </w:pict>
      </w:r>
    </w:p>
    <w:p w14:paraId="4EA4828E" w14:textId="77777777" w:rsidR="002922E0" w:rsidRDefault="00AB1C61">
      <w:pPr>
        <w:pStyle w:val="Heading1"/>
      </w:pPr>
      <w:bookmarkStart w:id="402" w:name="part-13-resources"/>
      <w:bookmarkEnd w:id="401"/>
      <w:bookmarkEnd w:id="383"/>
      <w:r>
        <w:t>PART 13 — RESOURCES</w:t>
      </w:r>
    </w:p>
    <w:p w14:paraId="18315B6D" w14:textId="77777777" w:rsidR="002922E0" w:rsidRDefault="00AB1C61">
      <w:pPr>
        <w:pStyle w:val="Heading1"/>
      </w:pPr>
      <w:bookmarkStart w:id="403" w:name="X2f10b86773111730dc80c46f00aa8d836c1da9d"/>
      <w:bookmarkEnd w:id="402"/>
      <w:r>
        <w:t>Chapter 25: Audit Checklists, Top Optimization Tips &amp; Common Mistakes</w:t>
      </w:r>
    </w:p>
    <w:p w14:paraId="388D3645" w14:textId="77777777" w:rsidR="002922E0" w:rsidRDefault="00AB1C61">
      <w:pPr>
        <w:pStyle w:val="Heading2"/>
      </w:pPr>
      <w:bookmarkStart w:id="404" w:name="executive-summary-24"/>
      <w:r>
        <w:t>Executive Summary</w:t>
      </w:r>
    </w:p>
    <w:p w14:paraId="1C67CE75" w14:textId="77777777" w:rsidR="002922E0" w:rsidRDefault="00AB1C61">
      <w:pPr>
        <w:pStyle w:val="FirstParagraph"/>
      </w:pPr>
      <w:r>
        <w:t>This chapter consolidates the practical, reference-style resources you’ll return to again and again: a full campaign audit checklist, a creative audit checklist, a curated list of high-impact optimization tips, and a consolidated list of the most common mistakes covered throughout this book — organized for quick lookup rather than sequential reading.</w:t>
      </w:r>
    </w:p>
    <w:p w14:paraId="55682CBA" w14:textId="77777777" w:rsidR="002922E0" w:rsidRDefault="00AB1C61">
      <w:pPr>
        <w:pStyle w:val="Heading2"/>
      </w:pPr>
      <w:bookmarkStart w:id="405" w:name="why-this-topic-matters-24"/>
      <w:bookmarkEnd w:id="404"/>
      <w:r>
        <w:lastRenderedPageBreak/>
        <w:t>Why This Topic Matters</w:t>
      </w:r>
    </w:p>
    <w:p w14:paraId="1888CDB0" w14:textId="77777777" w:rsidR="002922E0" w:rsidRDefault="00AB1C61">
      <w:pPr>
        <w:pStyle w:val="FirstParagraph"/>
      </w:pPr>
      <w:r>
        <w:t>A 14-part strategic education is only valuable if it’s actually applied consistently. Checklists and quick-reference resources turn deep conceptual understanding into repeatable, executable practice — reducing the chance that good strategic knowledge gets lost in the day-to-day busyness of account management.</w:t>
      </w:r>
    </w:p>
    <w:p w14:paraId="5347A4EA" w14:textId="77777777" w:rsidR="002922E0" w:rsidRDefault="00AB1C61">
      <w:pPr>
        <w:pStyle w:val="Heading2"/>
      </w:pPr>
      <w:bookmarkStart w:id="406" w:name="framework-full-campaign-audit-checklist"/>
      <w:bookmarkEnd w:id="405"/>
      <w:r>
        <w:t>Framework: Full Campaign Audit Checklist</w:t>
      </w:r>
    </w:p>
    <w:p w14:paraId="7E8E85E3" w14:textId="77777777" w:rsidR="002922E0" w:rsidRDefault="00AB1C61">
      <w:pPr>
        <w:pStyle w:val="FirstParagraph"/>
      </w:pPr>
      <w:r>
        <w:rPr>
          <w:b/>
          <w:bCs/>
        </w:rPr>
        <w:t>Account Foundation</w:t>
      </w:r>
      <w:r>
        <w:t xml:space="preserve"> - [ ] Business Manager owned by the business, not an agency/freelancer - [ ] Pixel and Conversions API properly configured and deduplicated </w:t>
      </w:r>
      <w:r>
        <w:t>- [ ] Event Match Quality scored “Good” or higher</w:t>
      </w:r>
    </w:p>
    <w:p w14:paraId="3CB35059" w14:textId="77777777" w:rsidR="002922E0" w:rsidRDefault="00AB1C61">
      <w:pPr>
        <w:pStyle w:val="BodyText"/>
      </w:pPr>
      <w:r>
        <w:rPr>
          <w:b/>
          <w:bCs/>
        </w:rPr>
        <w:t>Campaign Structure</w:t>
      </w:r>
      <w:r>
        <w:t xml:space="preserve"> - [ ] Campaigns organized by objective/funnel stage with consistent naming - [ ] CBO used for scaling, ABO used for controlled testing - [ ] No excessive ad set overlap causing internal auction competition</w:t>
      </w:r>
    </w:p>
    <w:p w14:paraId="461E3BFA" w14:textId="77777777" w:rsidR="002922E0" w:rsidRDefault="00AB1C61">
      <w:pPr>
        <w:pStyle w:val="BodyText"/>
      </w:pPr>
      <w:r>
        <w:rPr>
          <w:b/>
          <w:bCs/>
        </w:rPr>
        <w:t>Audience</w:t>
      </w:r>
      <w:r>
        <w:t xml:space="preserve"> - [ ] Broad/Advantage+ targeting used for prospecting where appropriate - [ ] Tiered retargeting structure in place (visitors, cart abandoners, purchasers) </w:t>
      </w:r>
      <w:r>
        <w:t>- [ ] Lookalikes built from high-value seed audiences, not entire customer lists</w:t>
      </w:r>
    </w:p>
    <w:p w14:paraId="10EFB0E7" w14:textId="77777777" w:rsidR="002922E0" w:rsidRDefault="00AB1C61">
      <w:pPr>
        <w:pStyle w:val="BodyText"/>
      </w:pPr>
      <w:r>
        <w:rPr>
          <w:b/>
          <w:bCs/>
        </w:rPr>
        <w:t>Creative</w:t>
      </w:r>
      <w:r>
        <w:t xml:space="preserve"> - [ ] Multiple genuinely distinct creative concepts active, not minor variations - [ ] Native-feeling video used for Reels/Stories placements - [ ] Creative refresh cadence tied to frequency thresholds</w:t>
      </w:r>
    </w:p>
    <w:p w14:paraId="5662418B" w14:textId="77777777" w:rsidR="002922E0" w:rsidRDefault="00AB1C61">
      <w:pPr>
        <w:pStyle w:val="BodyText"/>
      </w:pPr>
      <w:r>
        <w:rPr>
          <w:b/>
          <w:bCs/>
        </w:rPr>
        <w:t>Landing Page/Funnel</w:t>
      </w:r>
      <w:r>
        <w:t xml:space="preserve"> - [ ] Message match between ad and landing page headline - [ ] Minimal friction at checkout/lead form - [ ] Mobile page speed tested and optimized</w:t>
      </w:r>
    </w:p>
    <w:p w14:paraId="1279511C" w14:textId="77777777" w:rsidR="002922E0" w:rsidRDefault="00AB1C61">
      <w:pPr>
        <w:pStyle w:val="BodyText"/>
      </w:pPr>
      <w:r>
        <w:rPr>
          <w:b/>
          <w:bCs/>
        </w:rPr>
        <w:t>Tracking &amp; Reporting</w:t>
      </w:r>
      <w:r>
        <w:t xml:space="preserve"> </w:t>
      </w:r>
      <w:r>
        <w:t>- [ ] Events Manager reviewed weekly for anomalies - [ ] UTM parameters consistently applied for GA4 cross-referencing - [ ] Backend/CRM data reconciled against platform-reported numbers</w:t>
      </w:r>
    </w:p>
    <w:p w14:paraId="532949F5" w14:textId="77777777" w:rsidR="002922E0" w:rsidRDefault="00AB1C61">
      <w:pPr>
        <w:pStyle w:val="Heading2"/>
      </w:pPr>
      <w:bookmarkStart w:id="407" w:name="framework-creative-audit-checklist"/>
      <w:bookmarkEnd w:id="406"/>
      <w:r>
        <w:t>Framework: Creative Audit Checklist</w:t>
      </w:r>
    </w:p>
    <w:p w14:paraId="72070AFA" w14:textId="77777777" w:rsidR="002922E0" w:rsidRDefault="00AB1C61" w:rsidP="003B3BB4">
      <w:pPr>
        <w:pStyle w:val="Compact"/>
        <w:numPr>
          <w:ilvl w:val="0"/>
          <w:numId w:val="172"/>
        </w:numPr>
      </w:pPr>
      <w:r>
        <w:t>☐</w:t>
      </w:r>
      <w:r>
        <w:t xml:space="preserve"> Hook lands within first 1-3 seconds (video) or first ~125 characters (copy)</w:t>
      </w:r>
    </w:p>
    <w:p w14:paraId="133D03E5" w14:textId="77777777" w:rsidR="002922E0" w:rsidRDefault="00AB1C61" w:rsidP="003B3BB4">
      <w:pPr>
        <w:pStyle w:val="Compact"/>
        <w:numPr>
          <w:ilvl w:val="0"/>
          <w:numId w:val="172"/>
        </w:numPr>
      </w:pPr>
      <w:r>
        <w:t>☐</w:t>
      </w:r>
      <w:r>
        <w:t xml:space="preserve"> Format matches offer complexity (static, carousel, collection, video)</w:t>
      </w:r>
    </w:p>
    <w:p w14:paraId="26CB3166" w14:textId="77777777" w:rsidR="002922E0" w:rsidRDefault="00AB1C61" w:rsidP="003B3BB4">
      <w:pPr>
        <w:pStyle w:val="Compact"/>
        <w:numPr>
          <w:ilvl w:val="0"/>
          <w:numId w:val="172"/>
        </w:numPr>
      </w:pPr>
      <w:r>
        <w:t>☐</w:t>
      </w:r>
      <w:r>
        <w:t xml:space="preserve"> Mobile-first, sound-off optimized design</w:t>
      </w:r>
    </w:p>
    <w:p w14:paraId="5C32DB49" w14:textId="77777777" w:rsidR="002922E0" w:rsidRDefault="00AB1C61" w:rsidP="003B3BB4">
      <w:pPr>
        <w:pStyle w:val="Compact"/>
        <w:numPr>
          <w:ilvl w:val="0"/>
          <w:numId w:val="172"/>
        </w:numPr>
      </w:pPr>
      <w:r>
        <w:t>☐</w:t>
      </w:r>
      <w:r>
        <w:t xml:space="preserve"> Minimal text overlay on static images</w:t>
      </w:r>
    </w:p>
    <w:p w14:paraId="2613796E" w14:textId="77777777" w:rsidR="002922E0" w:rsidRDefault="00AB1C61" w:rsidP="003B3BB4">
      <w:pPr>
        <w:pStyle w:val="Compact"/>
        <w:numPr>
          <w:ilvl w:val="0"/>
          <w:numId w:val="172"/>
        </w:numPr>
      </w:pPr>
      <w:r>
        <w:t>☐</w:t>
      </w:r>
      <w:r>
        <w:t xml:space="preserve"> Single, clear emotional trigger per ad</w:t>
      </w:r>
    </w:p>
    <w:p w14:paraId="542638BE" w14:textId="77777777" w:rsidR="002922E0" w:rsidRDefault="00AB1C61" w:rsidP="003B3BB4">
      <w:pPr>
        <w:pStyle w:val="Compact"/>
        <w:numPr>
          <w:ilvl w:val="0"/>
          <w:numId w:val="172"/>
        </w:numPr>
      </w:pPr>
      <w:r>
        <w:t>☐</w:t>
      </w:r>
      <w:r>
        <w:t xml:space="preserve"> Clear, funnel-stage-appropriate CTA</w:t>
      </w:r>
    </w:p>
    <w:p w14:paraId="595BAB50" w14:textId="77777777" w:rsidR="002922E0" w:rsidRDefault="00AB1C61">
      <w:pPr>
        <w:pStyle w:val="Heading2"/>
      </w:pPr>
      <w:bookmarkStart w:id="408" w:name="top-25-high-impact-optimization-tips"/>
      <w:bookmarkEnd w:id="407"/>
      <w:r>
        <w:t>Top 25 High-Impact Optimization Tips</w:t>
      </w:r>
    </w:p>
    <w:p w14:paraId="2CC7F12F" w14:textId="77777777" w:rsidR="002922E0" w:rsidRDefault="00AB1C61" w:rsidP="003B3BB4">
      <w:pPr>
        <w:pStyle w:val="Compact"/>
        <w:numPr>
          <w:ilvl w:val="0"/>
          <w:numId w:val="173"/>
        </w:numPr>
      </w:pPr>
      <w:r>
        <w:t>Never judge an ad set before it reaches ~50 conversion events.</w:t>
      </w:r>
    </w:p>
    <w:p w14:paraId="0D7C58BE" w14:textId="77777777" w:rsidR="002922E0" w:rsidRDefault="00AB1C61" w:rsidP="003B3BB4">
      <w:pPr>
        <w:pStyle w:val="Compact"/>
        <w:numPr>
          <w:ilvl w:val="0"/>
          <w:numId w:val="173"/>
        </w:numPr>
      </w:pPr>
      <w:r>
        <w:t>Consolidate overlapping ad sets to reduce internal auction competition.</w:t>
      </w:r>
    </w:p>
    <w:p w14:paraId="76651B21" w14:textId="77777777" w:rsidR="002922E0" w:rsidRDefault="00AB1C61" w:rsidP="003B3BB4">
      <w:pPr>
        <w:pStyle w:val="Compact"/>
        <w:numPr>
          <w:ilvl w:val="0"/>
          <w:numId w:val="173"/>
        </w:numPr>
      </w:pPr>
      <w:r>
        <w:t>Always run Conversions API alongside browser Pixel.</w:t>
      </w:r>
    </w:p>
    <w:p w14:paraId="1FCEC457" w14:textId="77777777" w:rsidR="002922E0" w:rsidRDefault="00AB1C61" w:rsidP="003B3BB4">
      <w:pPr>
        <w:pStyle w:val="Compact"/>
        <w:numPr>
          <w:ilvl w:val="0"/>
          <w:numId w:val="173"/>
        </w:numPr>
      </w:pPr>
      <w:r>
        <w:t>Prioritize your #1 business-critical event in Aggregated Event Measurement.</w:t>
      </w:r>
    </w:p>
    <w:p w14:paraId="5A4F011D" w14:textId="77777777" w:rsidR="002922E0" w:rsidRDefault="00AB1C61" w:rsidP="003B3BB4">
      <w:pPr>
        <w:pStyle w:val="Compact"/>
        <w:numPr>
          <w:ilvl w:val="0"/>
          <w:numId w:val="173"/>
        </w:numPr>
      </w:pPr>
      <w:r>
        <w:t>Build dedicated, message-matched landing pages per major campaign angle.</w:t>
      </w:r>
    </w:p>
    <w:p w14:paraId="23EAA8A1" w14:textId="77777777" w:rsidR="002922E0" w:rsidRDefault="00AB1C61" w:rsidP="003B3BB4">
      <w:pPr>
        <w:pStyle w:val="Compact"/>
        <w:numPr>
          <w:ilvl w:val="0"/>
          <w:numId w:val="173"/>
        </w:numPr>
      </w:pPr>
      <w:r>
        <w:lastRenderedPageBreak/>
        <w:t>Offer guest checkout — never force account creation before purchase.</w:t>
      </w:r>
    </w:p>
    <w:p w14:paraId="7C53DBF6" w14:textId="77777777" w:rsidR="002922E0" w:rsidRDefault="00AB1C61" w:rsidP="003B3BB4">
      <w:pPr>
        <w:pStyle w:val="Compact"/>
        <w:numPr>
          <w:ilvl w:val="0"/>
          <w:numId w:val="173"/>
        </w:numPr>
      </w:pPr>
      <w:r>
        <w:t>Test hooks more than any other single creative variable.</w:t>
      </w:r>
    </w:p>
    <w:p w14:paraId="382A6467" w14:textId="77777777" w:rsidR="002922E0" w:rsidRDefault="00AB1C61" w:rsidP="003B3BB4">
      <w:pPr>
        <w:pStyle w:val="Compact"/>
        <w:numPr>
          <w:ilvl w:val="0"/>
          <w:numId w:val="173"/>
        </w:numPr>
      </w:pPr>
      <w:r>
        <w:t>Use vertical, native-feeling video for Reels/Stories, not repurposed horizontal content.</w:t>
      </w:r>
    </w:p>
    <w:p w14:paraId="4D5A9CCF" w14:textId="77777777" w:rsidR="002922E0" w:rsidRDefault="00AB1C61" w:rsidP="003B3BB4">
      <w:pPr>
        <w:pStyle w:val="Compact"/>
        <w:numPr>
          <w:ilvl w:val="0"/>
          <w:numId w:val="173"/>
        </w:numPr>
      </w:pPr>
      <w:r>
        <w:t>Refresh creative when frequency exceeds ~3 for cold audiences.</w:t>
      </w:r>
    </w:p>
    <w:p w14:paraId="283E7F6D" w14:textId="77777777" w:rsidR="002922E0" w:rsidRDefault="00AB1C61" w:rsidP="003B3BB4">
      <w:pPr>
        <w:pStyle w:val="Compact"/>
        <w:numPr>
          <w:ilvl w:val="0"/>
          <w:numId w:val="173"/>
        </w:numPr>
      </w:pPr>
      <w:r>
        <w:t>Scale budgets incrementally (20-30% every 3-4 days), never overnight jumps.</w:t>
      </w:r>
    </w:p>
    <w:p w14:paraId="00AB445B" w14:textId="77777777" w:rsidR="002922E0" w:rsidRDefault="00AB1C61" w:rsidP="003B3BB4">
      <w:pPr>
        <w:pStyle w:val="Compact"/>
        <w:numPr>
          <w:ilvl w:val="0"/>
          <w:numId w:val="173"/>
        </w:numPr>
      </w:pPr>
      <w:r>
        <w:t>Build lookalikes from top-LTV customers, not your entire list.</w:t>
      </w:r>
    </w:p>
    <w:p w14:paraId="4569FCAC" w14:textId="77777777" w:rsidR="002922E0" w:rsidRDefault="00AB1C61" w:rsidP="003B3BB4">
      <w:pPr>
        <w:pStyle w:val="Compact"/>
        <w:numPr>
          <w:ilvl w:val="0"/>
          <w:numId w:val="173"/>
        </w:numPr>
      </w:pPr>
      <w:r>
        <w:t>Allocate at least 15-20% of budget to retargeting.</w:t>
      </w:r>
    </w:p>
    <w:p w14:paraId="0E0F335F" w14:textId="77777777" w:rsidR="002922E0" w:rsidRDefault="00AB1C61" w:rsidP="003B3BB4">
      <w:pPr>
        <w:pStyle w:val="Compact"/>
        <w:numPr>
          <w:ilvl w:val="0"/>
          <w:numId w:val="173"/>
        </w:numPr>
      </w:pPr>
      <w:r>
        <w:t>Use Advantage+ Shopping as the default for ecommerce Sales campaigns with sufficient data.</w:t>
      </w:r>
    </w:p>
    <w:p w14:paraId="78327D21" w14:textId="77777777" w:rsidR="002922E0" w:rsidRDefault="00AB1C61" w:rsidP="003B3BB4">
      <w:pPr>
        <w:pStyle w:val="Compact"/>
        <w:numPr>
          <w:ilvl w:val="0"/>
          <w:numId w:val="173"/>
        </w:numPr>
      </w:pPr>
      <w:r>
        <w:t>Check Events Manager weekly, especially after website changes.</w:t>
      </w:r>
    </w:p>
    <w:p w14:paraId="43F74EFA" w14:textId="77777777" w:rsidR="002922E0" w:rsidRDefault="00AB1C61" w:rsidP="003B3BB4">
      <w:pPr>
        <w:pStyle w:val="Compact"/>
        <w:numPr>
          <w:ilvl w:val="0"/>
          <w:numId w:val="173"/>
        </w:numPr>
      </w:pPr>
      <w:r>
        <w:t>Isolate one creative variable per test — never test multiple changes at once.</w:t>
      </w:r>
    </w:p>
    <w:p w14:paraId="019DAD8F" w14:textId="77777777" w:rsidR="002922E0" w:rsidRDefault="00AB1C61" w:rsidP="003B3BB4">
      <w:pPr>
        <w:pStyle w:val="Compact"/>
        <w:numPr>
          <w:ilvl w:val="0"/>
          <w:numId w:val="173"/>
        </w:numPr>
      </w:pPr>
      <w:r>
        <w:t>Match CTA friction level to audience temperature (cold vs. warm).</w:t>
      </w:r>
    </w:p>
    <w:p w14:paraId="1917E72C" w14:textId="77777777" w:rsidR="002922E0" w:rsidRDefault="00AB1C61" w:rsidP="003B3BB4">
      <w:pPr>
        <w:pStyle w:val="Compact"/>
        <w:numPr>
          <w:ilvl w:val="0"/>
          <w:numId w:val="173"/>
        </w:numPr>
      </w:pPr>
      <w:r>
        <w:t>Mine customer reviews and interviews for verbatim ad copy language.</w:t>
      </w:r>
    </w:p>
    <w:p w14:paraId="450C3A82" w14:textId="77777777" w:rsidR="002922E0" w:rsidRDefault="00AB1C61" w:rsidP="003B3BB4">
      <w:pPr>
        <w:pStyle w:val="Compact"/>
        <w:numPr>
          <w:ilvl w:val="0"/>
          <w:numId w:val="173"/>
        </w:numPr>
      </w:pPr>
      <w:r>
        <w:t>Exclude out-of-stock products from active catalog campaigns.</w:t>
      </w:r>
    </w:p>
    <w:p w14:paraId="012D6310" w14:textId="77777777" w:rsidR="002922E0" w:rsidRDefault="00AB1C61" w:rsidP="003B3BB4">
      <w:pPr>
        <w:pStyle w:val="Compact"/>
        <w:numPr>
          <w:ilvl w:val="0"/>
          <w:numId w:val="173"/>
        </w:numPr>
      </w:pPr>
      <w:r>
        <w:t>Use a weekly (not daily) optimization review cadence for most decisions.</w:t>
      </w:r>
    </w:p>
    <w:p w14:paraId="453DFFCE" w14:textId="77777777" w:rsidR="002922E0" w:rsidRDefault="00AB1C61" w:rsidP="003B3BB4">
      <w:pPr>
        <w:pStyle w:val="Compact"/>
        <w:numPr>
          <w:ilvl w:val="0"/>
          <w:numId w:val="173"/>
        </w:numPr>
      </w:pPr>
      <w:r>
        <w:t>Keep a change log to diagnose the cause of performance shifts.</w:t>
      </w:r>
    </w:p>
    <w:p w14:paraId="768B5501" w14:textId="77777777" w:rsidR="002922E0" w:rsidRDefault="00AB1C61" w:rsidP="003B3BB4">
      <w:pPr>
        <w:pStyle w:val="Compact"/>
        <w:numPr>
          <w:ilvl w:val="0"/>
          <w:numId w:val="173"/>
        </w:numPr>
      </w:pPr>
      <w:r>
        <w:t>Don’t over-restrict Advantage+ campaigns with heavy manual targeting.</w:t>
      </w:r>
    </w:p>
    <w:p w14:paraId="5A49047E" w14:textId="77777777" w:rsidR="002922E0" w:rsidRDefault="00AB1C61" w:rsidP="003B3BB4">
      <w:pPr>
        <w:pStyle w:val="Compact"/>
        <w:numPr>
          <w:ilvl w:val="0"/>
          <w:numId w:val="173"/>
        </w:numPr>
      </w:pPr>
      <w:r>
        <w:t>Check for audience overlap using Meta’s Audience Overlap tool.</w:t>
      </w:r>
    </w:p>
    <w:p w14:paraId="3E3E3CA7" w14:textId="77777777" w:rsidR="002922E0" w:rsidRDefault="00AB1C61" w:rsidP="003B3BB4">
      <w:pPr>
        <w:pStyle w:val="Compact"/>
        <w:numPr>
          <w:ilvl w:val="0"/>
          <w:numId w:val="173"/>
        </w:numPr>
      </w:pPr>
      <w:r>
        <w:t>Review Meta Ad Library monthly for competitor creative and offer shifts.</w:t>
      </w:r>
    </w:p>
    <w:p w14:paraId="74A99534" w14:textId="77777777" w:rsidR="002922E0" w:rsidRDefault="00AB1C61" w:rsidP="003B3BB4">
      <w:pPr>
        <w:pStyle w:val="Compact"/>
        <w:numPr>
          <w:ilvl w:val="0"/>
          <w:numId w:val="173"/>
        </w:numPr>
      </w:pPr>
      <w:r>
        <w:t>Reconcile Meta, GA4, and backend/CRM data rather than trusting one source blindly.</w:t>
      </w:r>
    </w:p>
    <w:p w14:paraId="28CDD11F" w14:textId="77777777" w:rsidR="002922E0" w:rsidRDefault="00AB1C61" w:rsidP="003B3BB4">
      <w:pPr>
        <w:pStyle w:val="Compact"/>
        <w:numPr>
          <w:ilvl w:val="0"/>
          <w:numId w:val="173"/>
        </w:numPr>
      </w:pPr>
      <w:r>
        <w:t>Treat product catalog data quality as creative quality for Dynamic Product Ads.</w:t>
      </w:r>
    </w:p>
    <w:p w14:paraId="7ADC5505" w14:textId="77777777" w:rsidR="002922E0" w:rsidRDefault="00AB1C61">
      <w:pPr>
        <w:pStyle w:val="Heading2"/>
      </w:pPr>
      <w:bookmarkStart w:id="409" w:name="consolidated-common-mistakes-reference"/>
      <w:bookmarkEnd w:id="408"/>
      <w:r>
        <w:t>Consolidated Common Mistakes Reference</w:t>
      </w:r>
    </w:p>
    <w:tbl>
      <w:tblPr>
        <w:tblStyle w:val="Table"/>
        <w:tblW w:w="5000" w:type="pct"/>
        <w:tblLook w:val="0020" w:firstRow="1" w:lastRow="0" w:firstColumn="0" w:lastColumn="0" w:noHBand="0" w:noVBand="0"/>
      </w:tblPr>
      <w:tblGrid>
        <w:gridCol w:w="2168"/>
        <w:gridCol w:w="7192"/>
      </w:tblGrid>
      <w:tr w:rsidR="002922E0" w14:paraId="4A8D29BB"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71B69AF2" w14:textId="77777777" w:rsidR="002922E0" w:rsidRDefault="00AB1C61">
            <w:pPr>
              <w:pStyle w:val="Compact"/>
            </w:pPr>
            <w:r>
              <w:t>Mistake Category</w:t>
            </w:r>
          </w:p>
        </w:tc>
        <w:tc>
          <w:tcPr>
            <w:tcW w:w="0" w:type="auto"/>
          </w:tcPr>
          <w:p w14:paraId="056338F8" w14:textId="77777777" w:rsidR="002922E0" w:rsidRDefault="00AB1C61">
            <w:pPr>
              <w:pStyle w:val="Compact"/>
            </w:pPr>
            <w:r>
              <w:t>Specific Mistake</w:t>
            </w:r>
          </w:p>
        </w:tc>
      </w:tr>
      <w:tr w:rsidR="002922E0" w14:paraId="1305D76B" w14:textId="77777777">
        <w:tc>
          <w:tcPr>
            <w:tcW w:w="0" w:type="auto"/>
          </w:tcPr>
          <w:p w14:paraId="2486C825" w14:textId="77777777" w:rsidR="002922E0" w:rsidRDefault="00AB1C61">
            <w:pPr>
              <w:pStyle w:val="Compact"/>
            </w:pPr>
            <w:r>
              <w:t>Structure</w:t>
            </w:r>
          </w:p>
        </w:tc>
        <w:tc>
          <w:tcPr>
            <w:tcW w:w="0" w:type="auto"/>
          </w:tcPr>
          <w:p w14:paraId="61B90BC8" w14:textId="77777777" w:rsidR="002922E0" w:rsidRDefault="00AB1C61">
            <w:pPr>
              <w:pStyle w:val="Compact"/>
            </w:pPr>
            <w:r>
              <w:t>Fragmented accounts with excessive overlapping ad sets</w:t>
            </w:r>
          </w:p>
        </w:tc>
      </w:tr>
      <w:tr w:rsidR="002922E0" w14:paraId="652F4B19" w14:textId="77777777">
        <w:tc>
          <w:tcPr>
            <w:tcW w:w="0" w:type="auto"/>
          </w:tcPr>
          <w:p w14:paraId="6225DC97" w14:textId="77777777" w:rsidR="002922E0" w:rsidRDefault="00AB1C61">
            <w:pPr>
              <w:pStyle w:val="Compact"/>
            </w:pPr>
            <w:r>
              <w:t>Tracking</w:t>
            </w:r>
          </w:p>
        </w:tc>
        <w:tc>
          <w:tcPr>
            <w:tcW w:w="0" w:type="auto"/>
          </w:tcPr>
          <w:p w14:paraId="618C79F3" w14:textId="77777777" w:rsidR="002922E0" w:rsidRDefault="00AB1C61">
            <w:pPr>
              <w:pStyle w:val="Compact"/>
            </w:pPr>
            <w:r>
              <w:t>Browser Pixel only, no Conversions API</w:t>
            </w:r>
          </w:p>
        </w:tc>
      </w:tr>
      <w:tr w:rsidR="002922E0" w14:paraId="47FDF9DA" w14:textId="77777777">
        <w:tc>
          <w:tcPr>
            <w:tcW w:w="0" w:type="auto"/>
          </w:tcPr>
          <w:p w14:paraId="6260E688" w14:textId="77777777" w:rsidR="002922E0" w:rsidRDefault="00AB1C61">
            <w:pPr>
              <w:pStyle w:val="Compact"/>
            </w:pPr>
            <w:r>
              <w:t>Objective</w:t>
            </w:r>
          </w:p>
        </w:tc>
        <w:tc>
          <w:tcPr>
            <w:tcW w:w="0" w:type="auto"/>
          </w:tcPr>
          <w:p w14:paraId="3A78D130" w14:textId="77777777" w:rsidR="002922E0" w:rsidRDefault="00AB1C61">
            <w:pPr>
              <w:pStyle w:val="Compact"/>
            </w:pPr>
            <w:r>
              <w:t>Using Traffic/Engagement objectives for direct-response goals</w:t>
            </w:r>
          </w:p>
        </w:tc>
      </w:tr>
      <w:tr w:rsidR="002922E0" w14:paraId="63E2213E" w14:textId="77777777">
        <w:tc>
          <w:tcPr>
            <w:tcW w:w="0" w:type="auto"/>
          </w:tcPr>
          <w:p w14:paraId="7566EABF" w14:textId="77777777" w:rsidR="002922E0" w:rsidRDefault="00AB1C61">
            <w:pPr>
              <w:pStyle w:val="Compact"/>
            </w:pPr>
            <w:r>
              <w:t>Creative</w:t>
            </w:r>
          </w:p>
        </w:tc>
        <w:tc>
          <w:tcPr>
            <w:tcW w:w="0" w:type="auto"/>
          </w:tcPr>
          <w:p w14:paraId="08489754" w14:textId="77777777" w:rsidR="002922E0" w:rsidRDefault="00AB1C61">
            <w:pPr>
              <w:pStyle w:val="Compact"/>
            </w:pPr>
            <w:r>
              <w:t>Weak hooks, repurposed horizontal video, text-heavy images</w:t>
            </w:r>
          </w:p>
        </w:tc>
      </w:tr>
      <w:tr w:rsidR="002922E0" w14:paraId="36F0BA80" w14:textId="77777777">
        <w:tc>
          <w:tcPr>
            <w:tcW w:w="0" w:type="auto"/>
          </w:tcPr>
          <w:p w14:paraId="75223C69" w14:textId="77777777" w:rsidR="002922E0" w:rsidRDefault="00AB1C61">
            <w:pPr>
              <w:pStyle w:val="Compact"/>
            </w:pPr>
            <w:r>
              <w:t>Audience</w:t>
            </w:r>
          </w:p>
        </w:tc>
        <w:tc>
          <w:tcPr>
            <w:tcW w:w="0" w:type="auto"/>
          </w:tcPr>
          <w:p w14:paraId="3D746FC5" w14:textId="77777777" w:rsidR="002922E0" w:rsidRDefault="00AB1C61">
            <w:pPr>
              <w:pStyle w:val="Compact"/>
            </w:pPr>
            <w:r>
              <w:t>Lookalikes built from low-quality/entire customer lists</w:t>
            </w:r>
          </w:p>
        </w:tc>
      </w:tr>
      <w:tr w:rsidR="002922E0" w14:paraId="442BCD88" w14:textId="77777777">
        <w:tc>
          <w:tcPr>
            <w:tcW w:w="0" w:type="auto"/>
          </w:tcPr>
          <w:p w14:paraId="4C2F837C" w14:textId="77777777" w:rsidR="002922E0" w:rsidRDefault="00AB1C61">
            <w:pPr>
              <w:pStyle w:val="Compact"/>
            </w:pPr>
            <w:r>
              <w:t>Landing Page</w:t>
            </w:r>
          </w:p>
        </w:tc>
        <w:tc>
          <w:tcPr>
            <w:tcW w:w="0" w:type="auto"/>
          </w:tcPr>
          <w:p w14:paraId="55D414B8" w14:textId="77777777" w:rsidR="002922E0" w:rsidRDefault="00AB1C61">
            <w:pPr>
              <w:pStyle w:val="Compact"/>
            </w:pPr>
            <w:r>
              <w:t>Generic homepage traffic instead of message-matched pages</w:t>
            </w:r>
          </w:p>
        </w:tc>
      </w:tr>
      <w:tr w:rsidR="002922E0" w14:paraId="17120516" w14:textId="77777777">
        <w:tc>
          <w:tcPr>
            <w:tcW w:w="0" w:type="auto"/>
          </w:tcPr>
          <w:p w14:paraId="5F78A974" w14:textId="77777777" w:rsidR="002922E0" w:rsidRDefault="00AB1C61">
            <w:pPr>
              <w:pStyle w:val="Compact"/>
            </w:pPr>
            <w:r>
              <w:t>Checkout</w:t>
            </w:r>
          </w:p>
        </w:tc>
        <w:tc>
          <w:tcPr>
            <w:tcW w:w="0" w:type="auto"/>
          </w:tcPr>
          <w:p w14:paraId="3309B92F" w14:textId="77777777" w:rsidR="002922E0" w:rsidRDefault="00AB1C61">
            <w:pPr>
              <w:pStyle w:val="Compact"/>
            </w:pPr>
            <w:r>
              <w:t>Forced account creation, excessive form fields</w:t>
            </w:r>
          </w:p>
        </w:tc>
      </w:tr>
      <w:tr w:rsidR="002922E0" w14:paraId="2CC574CE" w14:textId="77777777">
        <w:tc>
          <w:tcPr>
            <w:tcW w:w="0" w:type="auto"/>
          </w:tcPr>
          <w:p w14:paraId="2959DBA2" w14:textId="77777777" w:rsidR="002922E0" w:rsidRDefault="00AB1C61">
            <w:pPr>
              <w:pStyle w:val="Compact"/>
            </w:pPr>
            <w:r>
              <w:t>Optimization</w:t>
            </w:r>
          </w:p>
        </w:tc>
        <w:tc>
          <w:tcPr>
            <w:tcW w:w="0" w:type="auto"/>
          </w:tcPr>
          <w:p w14:paraId="774BA9FE" w14:textId="77777777" w:rsidR="002922E0" w:rsidRDefault="00AB1C61">
            <w:pPr>
              <w:pStyle w:val="Compact"/>
            </w:pPr>
            <w:r>
              <w:t>Daily reactive changes instead of weekly disciplined review</w:t>
            </w:r>
          </w:p>
        </w:tc>
      </w:tr>
      <w:tr w:rsidR="002922E0" w14:paraId="67AF0528" w14:textId="77777777">
        <w:tc>
          <w:tcPr>
            <w:tcW w:w="0" w:type="auto"/>
          </w:tcPr>
          <w:p w14:paraId="2E1EBC28" w14:textId="77777777" w:rsidR="002922E0" w:rsidRDefault="00AB1C61">
            <w:pPr>
              <w:pStyle w:val="Compact"/>
            </w:pPr>
            <w:r>
              <w:t>Scaling</w:t>
            </w:r>
          </w:p>
        </w:tc>
        <w:tc>
          <w:tcPr>
            <w:tcW w:w="0" w:type="auto"/>
          </w:tcPr>
          <w:p w14:paraId="6C2522A5" w14:textId="77777777" w:rsidR="002922E0" w:rsidRDefault="00AB1C61">
            <w:pPr>
              <w:pStyle w:val="Compact"/>
            </w:pPr>
            <w:r>
              <w:t>Overnight budget jumps instead of incremental increases</w:t>
            </w:r>
          </w:p>
        </w:tc>
      </w:tr>
      <w:tr w:rsidR="002922E0" w14:paraId="557C49A9" w14:textId="77777777">
        <w:tc>
          <w:tcPr>
            <w:tcW w:w="0" w:type="auto"/>
          </w:tcPr>
          <w:p w14:paraId="4065BB0E" w14:textId="77777777" w:rsidR="002922E0" w:rsidRDefault="00AB1C61">
            <w:pPr>
              <w:pStyle w:val="Compact"/>
            </w:pPr>
            <w:r>
              <w:t>Competitive</w:t>
            </w:r>
          </w:p>
        </w:tc>
        <w:tc>
          <w:tcPr>
            <w:tcW w:w="0" w:type="auto"/>
          </w:tcPr>
          <w:p w14:paraId="19C5D4AA" w14:textId="77777777" w:rsidR="002922E0" w:rsidRDefault="00AB1C61">
            <w:pPr>
              <w:pStyle w:val="Compact"/>
            </w:pPr>
            <w:r>
              <w:t>Ignoring Ad Library research entirely</w:t>
            </w:r>
          </w:p>
        </w:tc>
      </w:tr>
    </w:tbl>
    <w:p w14:paraId="1C22B250" w14:textId="77777777" w:rsidR="002922E0" w:rsidRDefault="00AB1C61">
      <w:pPr>
        <w:pStyle w:val="Heading2"/>
      </w:pPr>
      <w:bookmarkStart w:id="410" w:name="pro-tips-24"/>
      <w:bookmarkEnd w:id="409"/>
      <w:r>
        <w:t>Pro Tips</w:t>
      </w:r>
    </w:p>
    <w:p w14:paraId="7A1F5956" w14:textId="77777777" w:rsidR="002922E0" w:rsidRDefault="00AB1C61" w:rsidP="003B3BB4">
      <w:pPr>
        <w:pStyle w:val="Compact"/>
        <w:numPr>
          <w:ilvl w:val="0"/>
          <w:numId w:val="174"/>
        </w:numPr>
      </w:pPr>
      <w:r>
        <w:t>Print or bookmark this chapter specifically — it’s designed as your fastest-reference tool for ongoing account management, not a one-time read.</w:t>
      </w:r>
    </w:p>
    <w:p w14:paraId="1FB333E0" w14:textId="77777777" w:rsidR="002922E0" w:rsidRDefault="00AB1C61" w:rsidP="003B3BB4">
      <w:pPr>
        <w:pStyle w:val="Compact"/>
        <w:numPr>
          <w:ilvl w:val="0"/>
          <w:numId w:val="174"/>
        </w:numPr>
      </w:pPr>
      <w:r>
        <w:lastRenderedPageBreak/>
        <w:t>Run the Full Campaign Audit Checklist quarterly at minimum, even on accounts performing well, to catch drift before it becomes a real problem.</w:t>
      </w:r>
    </w:p>
    <w:p w14:paraId="38D9E6FA" w14:textId="77777777" w:rsidR="002922E0" w:rsidRDefault="00AB1C61" w:rsidP="003B3BB4">
      <w:pPr>
        <w:pStyle w:val="Compact"/>
        <w:numPr>
          <w:ilvl w:val="0"/>
          <w:numId w:val="174"/>
        </w:numPr>
      </w:pPr>
      <w:r>
        <w:t>Share the Creative Audit Checklist with any freelancers, agencies, or team members producing ad creative to maintain consistent quality standards.</w:t>
      </w:r>
    </w:p>
    <w:p w14:paraId="1A7ECD0E" w14:textId="77777777" w:rsidR="002922E0" w:rsidRDefault="00AB1C61">
      <w:pPr>
        <w:pStyle w:val="Heading2"/>
      </w:pPr>
      <w:bookmarkStart w:id="411" w:name="action-plan-24"/>
      <w:bookmarkEnd w:id="410"/>
      <w:r>
        <w:t>Action Plan</w:t>
      </w:r>
    </w:p>
    <w:p w14:paraId="0D8D4976" w14:textId="77777777" w:rsidR="002922E0" w:rsidRDefault="00AB1C61">
      <w:pPr>
        <w:pStyle w:val="FirstParagraph"/>
      </w:pPr>
      <w:r>
        <w:rPr>
          <w:b/>
          <w:bCs/>
        </w:rPr>
        <w:t>This Week:</w:t>
      </w:r>
      <w:r>
        <w:t xml:space="preserve"> 1. Run through the Full Campaign Audit Checklist against your current account. 2. Identify your top 3 unaddressed items and prioritize fixing them first.</w:t>
      </w:r>
    </w:p>
    <w:p w14:paraId="0047F043" w14:textId="77777777" w:rsidR="002922E0" w:rsidRDefault="00AB1C61">
      <w:pPr>
        <w:pStyle w:val="BodyText"/>
      </w:pPr>
      <w:r>
        <w:rPr>
          <w:b/>
          <w:bCs/>
        </w:rPr>
        <w:t>This Month:</w:t>
      </w:r>
      <w:r>
        <w:t xml:space="preserve"> 1. Implement at least 5 of the Top 25 Optimization Tips not currently in practice. 2. Set a recurring quarterly calendar reminder for the full audit checklist review.</w:t>
      </w:r>
    </w:p>
    <w:p w14:paraId="62D8FD40" w14:textId="77777777" w:rsidR="002922E0" w:rsidRDefault="00AB1C61">
      <w:pPr>
        <w:pStyle w:val="Heading2"/>
      </w:pPr>
      <w:bookmarkStart w:id="412" w:name="key-takeaways-24"/>
      <w:bookmarkEnd w:id="411"/>
      <w:r>
        <w:t>Key Takeaways</w:t>
      </w:r>
    </w:p>
    <w:p w14:paraId="397861F5" w14:textId="77777777" w:rsidR="002922E0" w:rsidRDefault="00AB1C61" w:rsidP="003B3BB4">
      <w:pPr>
        <w:pStyle w:val="Compact"/>
        <w:numPr>
          <w:ilvl w:val="0"/>
          <w:numId w:val="175"/>
        </w:numPr>
      </w:pPr>
      <w:r>
        <w:t>Checklists turn strategic knowledge into consistent, repeatable execution.</w:t>
      </w:r>
    </w:p>
    <w:p w14:paraId="5A52D6D5" w14:textId="77777777" w:rsidR="002922E0" w:rsidRDefault="00AB1C61" w:rsidP="003B3BB4">
      <w:pPr>
        <w:pStyle w:val="Compact"/>
        <w:numPr>
          <w:ilvl w:val="0"/>
          <w:numId w:val="175"/>
        </w:numPr>
      </w:pPr>
      <w:r>
        <w:t>Quarterly full-account audits catch drift before it becomes a costly problem.</w:t>
      </w:r>
    </w:p>
    <w:p w14:paraId="3708999F" w14:textId="77777777" w:rsidR="002922E0" w:rsidRDefault="00AB1C61" w:rsidP="003B3BB4">
      <w:pPr>
        <w:pStyle w:val="Compact"/>
        <w:numPr>
          <w:ilvl w:val="0"/>
          <w:numId w:val="175"/>
        </w:numPr>
      </w:pPr>
      <w:r>
        <w:t>The most common mistakes across this book cluster around structure, tracking, and premature optimization decisions.</w:t>
      </w:r>
    </w:p>
    <w:p w14:paraId="5FFA4658" w14:textId="77777777" w:rsidR="002922E0" w:rsidRDefault="00AB1C61" w:rsidP="003B3BB4">
      <w:pPr>
        <w:pStyle w:val="Compact"/>
        <w:numPr>
          <w:ilvl w:val="0"/>
          <w:numId w:val="175"/>
        </w:numPr>
      </w:pPr>
      <w:r>
        <w:t>Sharing standardized checklists across teams/agencies maintains consistent quality.</w:t>
      </w:r>
    </w:p>
    <w:p w14:paraId="1F699927" w14:textId="77777777" w:rsidR="002922E0" w:rsidRDefault="00AB1C61">
      <w:pPr>
        <w:pStyle w:val="Heading2"/>
      </w:pPr>
      <w:bookmarkStart w:id="413" w:name="X1718502b07f79b08f92a07ed14343bb62070e74"/>
      <w:bookmarkEnd w:id="412"/>
      <w:r>
        <w:t>SEOlabsAI Internal Linking Suggestions</w:t>
      </w:r>
    </w:p>
    <w:p w14:paraId="31253853" w14:textId="77777777" w:rsidR="002922E0" w:rsidRDefault="00AB1C61" w:rsidP="003B3BB4">
      <w:pPr>
        <w:pStyle w:val="Compact"/>
        <w:numPr>
          <w:ilvl w:val="0"/>
          <w:numId w:val="176"/>
        </w:numPr>
      </w:pPr>
      <w:r>
        <w:t>Link each checklist item category to its corresponding full chapter for deeper reference.</w:t>
      </w:r>
    </w:p>
    <w:p w14:paraId="7BEE82BE" w14:textId="77777777" w:rsidR="002922E0" w:rsidRDefault="00AB1C61" w:rsidP="003B3BB4">
      <w:pPr>
        <w:pStyle w:val="Compact"/>
        <w:numPr>
          <w:ilvl w:val="0"/>
          <w:numId w:val="176"/>
        </w:numPr>
      </w:pPr>
      <w:r>
        <w:t>Link “</w:t>
      </w:r>
      <w:r>
        <w:t>Top 25 Tips” to SEOlabsAI’s downloadable audit template resource.</w:t>
      </w:r>
    </w:p>
    <w:p w14:paraId="081AB4E1" w14:textId="77777777" w:rsidR="002922E0" w:rsidRDefault="003B3BB4">
      <w:r>
        <w:rPr>
          <w:noProof/>
        </w:rPr>
      </w:r>
      <w:r w:rsidR="003B3BB4">
        <w:rPr>
          <w:noProof/>
        </w:rPr>
        <w:pict>
          <v:rect id="_x0000_i1050" style="width:0;height:1.5pt" o:hralign="center" o:hrstd="t" o:hr="t"/>
        </w:pict>
      </w:r>
    </w:p>
    <w:p w14:paraId="0399C6FA" w14:textId="77777777" w:rsidR="002922E0" w:rsidRDefault="00AB1C61">
      <w:pPr>
        <w:pStyle w:val="Heading1"/>
      </w:pPr>
      <w:bookmarkStart w:id="414" w:name="Xc7e8c02642eda272435512604feb93c4a25eee4"/>
      <w:bookmarkEnd w:id="413"/>
      <w:bookmarkEnd w:id="403"/>
      <w:r>
        <w:t>Chapter 26: Templates, SOPs, Swipe Files &amp; Glossary</w:t>
      </w:r>
    </w:p>
    <w:p w14:paraId="3D7310E1" w14:textId="77777777" w:rsidR="002922E0" w:rsidRDefault="00AB1C61">
      <w:pPr>
        <w:pStyle w:val="Heading2"/>
      </w:pPr>
      <w:bookmarkStart w:id="415" w:name="executive-summary-25"/>
      <w:r>
        <w:t>Executive Summary</w:t>
      </w:r>
    </w:p>
    <w:p w14:paraId="025B5A17" w14:textId="77777777" w:rsidR="002922E0" w:rsidRDefault="00AB1C61">
      <w:pPr>
        <w:pStyle w:val="FirstParagraph"/>
      </w:pPr>
      <w:r>
        <w:t>This chapter provides ready-to-use templates and standard operating procedures (SOPs) for the most common recurring Meta Ads tasks, along with a glossary of key terms used throughout this book — designed as practical tools you can implement immediately rather than concepts to simply understand.</w:t>
      </w:r>
    </w:p>
    <w:p w14:paraId="059BC960" w14:textId="77777777" w:rsidR="002922E0" w:rsidRDefault="00AB1C61">
      <w:pPr>
        <w:pStyle w:val="Heading2"/>
      </w:pPr>
      <w:bookmarkStart w:id="416" w:name="sop-new-campaign-launch-checklist"/>
      <w:bookmarkEnd w:id="415"/>
      <w:r>
        <w:t>SOP: New Campaign Launch Checklist</w:t>
      </w:r>
    </w:p>
    <w:p w14:paraId="44891103" w14:textId="77777777" w:rsidR="002922E0" w:rsidRDefault="00AB1C61" w:rsidP="003B3BB4">
      <w:pPr>
        <w:pStyle w:val="Compact"/>
        <w:numPr>
          <w:ilvl w:val="0"/>
          <w:numId w:val="177"/>
        </w:numPr>
      </w:pPr>
      <w:r>
        <w:t>Confirm business objective and map to correct Meta campaign objective (Chapter 5).</w:t>
      </w:r>
    </w:p>
    <w:p w14:paraId="595E8636" w14:textId="77777777" w:rsidR="002922E0" w:rsidRDefault="00AB1C61" w:rsidP="003B3BB4">
      <w:pPr>
        <w:pStyle w:val="Compact"/>
        <w:numPr>
          <w:ilvl w:val="0"/>
          <w:numId w:val="177"/>
        </w:numPr>
      </w:pPr>
      <w:r>
        <w:t>Verify tracking (Pixel/CAPI events) supports the chosen objective (Chapter 4).</w:t>
      </w:r>
    </w:p>
    <w:p w14:paraId="1A4FADEC" w14:textId="77777777" w:rsidR="002922E0" w:rsidRDefault="00AB1C61" w:rsidP="003B3BB4">
      <w:pPr>
        <w:pStyle w:val="Compact"/>
        <w:numPr>
          <w:ilvl w:val="0"/>
          <w:numId w:val="177"/>
        </w:numPr>
      </w:pPr>
      <w:r>
        <w:t>Build or confirm message-matched landing page exists (Chapter 15).</w:t>
      </w:r>
    </w:p>
    <w:p w14:paraId="7DCFE436" w14:textId="77777777" w:rsidR="002922E0" w:rsidRDefault="00AB1C61" w:rsidP="003B3BB4">
      <w:pPr>
        <w:pStyle w:val="Compact"/>
        <w:numPr>
          <w:ilvl w:val="0"/>
          <w:numId w:val="177"/>
        </w:numPr>
      </w:pPr>
      <w:r>
        <w:t>Choose CBO or ABO based on testing vs. scaling purpose (Chapter 9).</w:t>
      </w:r>
    </w:p>
    <w:p w14:paraId="2B72F5A3" w14:textId="77777777" w:rsidR="002922E0" w:rsidRDefault="00AB1C61" w:rsidP="003B3BB4">
      <w:pPr>
        <w:pStyle w:val="Compact"/>
        <w:numPr>
          <w:ilvl w:val="0"/>
          <w:numId w:val="177"/>
        </w:numPr>
      </w:pPr>
      <w:r>
        <w:t>Prepare minimum 3-5 genuinely distinct creative concepts (Chapters 11-12).</w:t>
      </w:r>
    </w:p>
    <w:p w14:paraId="74463804" w14:textId="77777777" w:rsidR="002922E0" w:rsidRDefault="00AB1C61" w:rsidP="003B3BB4">
      <w:pPr>
        <w:pStyle w:val="Compact"/>
        <w:numPr>
          <w:ilvl w:val="0"/>
          <w:numId w:val="177"/>
        </w:numPr>
      </w:pPr>
      <w:r>
        <w:t>Write ad copy using Hook-Benefit-Proof-CTA structure (Chapter 13).</w:t>
      </w:r>
    </w:p>
    <w:p w14:paraId="44DFEE6F" w14:textId="77777777" w:rsidR="002922E0" w:rsidRDefault="00AB1C61" w:rsidP="003B3BB4">
      <w:pPr>
        <w:pStyle w:val="Compact"/>
        <w:numPr>
          <w:ilvl w:val="0"/>
          <w:numId w:val="177"/>
        </w:numPr>
      </w:pPr>
      <w:r>
        <w:t>Set budget at 3-5x target cost-per-result per ad set.</w:t>
      </w:r>
    </w:p>
    <w:p w14:paraId="5DCAF143" w14:textId="77777777" w:rsidR="002922E0" w:rsidRDefault="00AB1C61" w:rsidP="003B3BB4">
      <w:pPr>
        <w:pStyle w:val="Compact"/>
        <w:numPr>
          <w:ilvl w:val="0"/>
          <w:numId w:val="177"/>
        </w:numPr>
      </w:pPr>
      <w:r>
        <w:t>Launch and commit to a no-touch observation period of at least 4-7 days.</w:t>
      </w:r>
    </w:p>
    <w:p w14:paraId="4D96887B" w14:textId="77777777" w:rsidR="002922E0" w:rsidRDefault="00AB1C61">
      <w:pPr>
        <w:pStyle w:val="Heading2"/>
      </w:pPr>
      <w:bookmarkStart w:id="417" w:name="sop-weekly-optimization-review"/>
      <w:bookmarkEnd w:id="416"/>
      <w:r>
        <w:lastRenderedPageBreak/>
        <w:t>SOP: Weekly Optimization Review</w:t>
      </w:r>
    </w:p>
    <w:p w14:paraId="22FEBB2A" w14:textId="77777777" w:rsidR="002922E0" w:rsidRDefault="00AB1C61" w:rsidP="003B3BB4">
      <w:pPr>
        <w:pStyle w:val="Compact"/>
        <w:numPr>
          <w:ilvl w:val="0"/>
          <w:numId w:val="178"/>
        </w:numPr>
      </w:pPr>
      <w:r>
        <w:t>Pull 7-day CPA/ROAS trend for all active campaigns.</w:t>
      </w:r>
    </w:p>
    <w:p w14:paraId="215F03FD" w14:textId="77777777" w:rsidR="002922E0" w:rsidRDefault="00AB1C61" w:rsidP="003B3BB4">
      <w:pPr>
        <w:pStyle w:val="Compact"/>
        <w:numPr>
          <w:ilvl w:val="0"/>
          <w:numId w:val="178"/>
        </w:numPr>
      </w:pPr>
      <w:r>
        <w:t>Check frequency across cold audience ad sets — flag anything above 3.</w:t>
      </w:r>
    </w:p>
    <w:p w14:paraId="5528D08F" w14:textId="77777777" w:rsidR="002922E0" w:rsidRDefault="00AB1C61" w:rsidP="003B3BB4">
      <w:pPr>
        <w:pStyle w:val="Compact"/>
        <w:numPr>
          <w:ilvl w:val="0"/>
          <w:numId w:val="178"/>
        </w:numPr>
      </w:pPr>
      <w:r>
        <w:t>Identify ads with declining CTR paired with rising frequency (fatigue signal).</w:t>
      </w:r>
    </w:p>
    <w:p w14:paraId="19D5DB03" w14:textId="77777777" w:rsidR="002922E0" w:rsidRDefault="00AB1C61" w:rsidP="003B3BB4">
      <w:pPr>
        <w:pStyle w:val="Compact"/>
        <w:numPr>
          <w:ilvl w:val="0"/>
          <w:numId w:val="178"/>
        </w:numPr>
      </w:pPr>
      <w:r>
        <w:t>Pause clear underperformers with sufficient data volume.</w:t>
      </w:r>
    </w:p>
    <w:p w14:paraId="3C3FCC7F" w14:textId="77777777" w:rsidR="002922E0" w:rsidRDefault="00AB1C61" w:rsidP="003B3BB4">
      <w:pPr>
        <w:pStyle w:val="Compact"/>
        <w:numPr>
          <w:ilvl w:val="0"/>
          <w:numId w:val="178"/>
        </w:numPr>
      </w:pPr>
      <w:r>
        <w:t>Launch at least one new creative or audience test if bandwidth allows.</w:t>
      </w:r>
    </w:p>
    <w:p w14:paraId="7694E5C5" w14:textId="77777777" w:rsidR="002922E0" w:rsidRDefault="00AB1C61" w:rsidP="003B3BB4">
      <w:pPr>
        <w:pStyle w:val="Compact"/>
        <w:numPr>
          <w:ilvl w:val="0"/>
          <w:numId w:val="178"/>
        </w:numPr>
      </w:pPr>
      <w:r>
        <w:t>Quick Events Manager check for tracking anomalies.</w:t>
      </w:r>
    </w:p>
    <w:p w14:paraId="493FBB44" w14:textId="77777777" w:rsidR="002922E0" w:rsidRDefault="00AB1C61" w:rsidP="003B3BB4">
      <w:pPr>
        <w:pStyle w:val="Compact"/>
        <w:numPr>
          <w:ilvl w:val="0"/>
          <w:numId w:val="178"/>
        </w:numPr>
      </w:pPr>
      <w:r>
        <w:t>Update change log with any adjustments made.</w:t>
      </w:r>
    </w:p>
    <w:p w14:paraId="2CFFED8E" w14:textId="77777777" w:rsidR="002922E0" w:rsidRDefault="00AB1C61">
      <w:pPr>
        <w:pStyle w:val="Heading2"/>
      </w:pPr>
      <w:bookmarkStart w:id="418" w:name="sop-monthly-strategic-review"/>
      <w:bookmarkEnd w:id="417"/>
      <w:r>
        <w:t>SOP: Monthly Strategic Review</w:t>
      </w:r>
    </w:p>
    <w:p w14:paraId="71492FDB" w14:textId="77777777" w:rsidR="002922E0" w:rsidRDefault="00AB1C61" w:rsidP="003B3BB4">
      <w:pPr>
        <w:pStyle w:val="Compact"/>
        <w:numPr>
          <w:ilvl w:val="0"/>
          <w:numId w:val="179"/>
        </w:numPr>
      </w:pPr>
      <w:r>
        <w:t>Assess budget allocation across funnel stages (cold/warm/hot) against the Audience Temperature Model.</w:t>
      </w:r>
    </w:p>
    <w:p w14:paraId="1FBDEB82" w14:textId="77777777" w:rsidR="002922E0" w:rsidRDefault="00AB1C61" w:rsidP="003B3BB4">
      <w:pPr>
        <w:pStyle w:val="Compact"/>
        <w:numPr>
          <w:ilvl w:val="0"/>
          <w:numId w:val="179"/>
        </w:numPr>
      </w:pPr>
      <w:r>
        <w:t>Review overall account structure for consolidation opportunities.</w:t>
      </w:r>
    </w:p>
    <w:p w14:paraId="540092F2" w14:textId="77777777" w:rsidR="002922E0" w:rsidRDefault="00AB1C61" w:rsidP="003B3BB4">
      <w:pPr>
        <w:pStyle w:val="Compact"/>
        <w:numPr>
          <w:ilvl w:val="0"/>
          <w:numId w:val="179"/>
        </w:numPr>
      </w:pPr>
      <w:r>
        <w:t>Check Meta Ad Library for competitor creative/offer shifts.</w:t>
      </w:r>
    </w:p>
    <w:p w14:paraId="35123B03" w14:textId="77777777" w:rsidR="002922E0" w:rsidRDefault="00AB1C61" w:rsidP="003B3BB4">
      <w:pPr>
        <w:pStyle w:val="Compact"/>
        <w:numPr>
          <w:ilvl w:val="0"/>
          <w:numId w:val="179"/>
        </w:numPr>
      </w:pPr>
      <w:r>
        <w:t>Reconcile Meta, GA4, and backend/CRM data for a true performance picture.</w:t>
      </w:r>
    </w:p>
    <w:p w14:paraId="176EA78D" w14:textId="77777777" w:rsidR="002922E0" w:rsidRDefault="00AB1C61" w:rsidP="003B3BB4">
      <w:pPr>
        <w:pStyle w:val="Compact"/>
        <w:numPr>
          <w:ilvl w:val="0"/>
          <w:numId w:val="179"/>
        </w:numPr>
      </w:pPr>
      <w:r>
        <w:t>Revisit whether current campaigns still align with current business goals.</w:t>
      </w:r>
    </w:p>
    <w:p w14:paraId="0B1E8E50" w14:textId="77777777" w:rsidR="002922E0" w:rsidRDefault="00AB1C61">
      <w:pPr>
        <w:pStyle w:val="Heading2"/>
      </w:pPr>
      <w:bookmarkStart w:id="419" w:name="swipe-file-hook-formulas"/>
      <w:bookmarkEnd w:id="418"/>
      <w:r>
        <w:t>Swipe File: Hook Formulas</w:t>
      </w:r>
    </w:p>
    <w:p w14:paraId="2E464E7B" w14:textId="77777777" w:rsidR="002922E0" w:rsidRDefault="00AB1C61" w:rsidP="003B3BB4">
      <w:pPr>
        <w:pStyle w:val="Compact"/>
        <w:numPr>
          <w:ilvl w:val="0"/>
          <w:numId w:val="180"/>
        </w:numPr>
      </w:pPr>
      <w:r>
        <w:t>“</w:t>
      </w:r>
      <w:r>
        <w:t>The [surprising number/stat] that [target audience] don’t know about [topic]”</w:t>
      </w:r>
    </w:p>
    <w:p w14:paraId="5A3DA018" w14:textId="77777777" w:rsidR="002922E0" w:rsidRDefault="00AB1C61" w:rsidP="003B3BB4">
      <w:pPr>
        <w:pStyle w:val="Compact"/>
        <w:numPr>
          <w:ilvl w:val="0"/>
          <w:numId w:val="180"/>
        </w:numPr>
      </w:pPr>
      <w:r>
        <w:t>“I tried [common solution] for [timeframe]. Here’s what actually happened.”</w:t>
      </w:r>
    </w:p>
    <w:p w14:paraId="0933A9A4" w14:textId="77777777" w:rsidR="002922E0" w:rsidRDefault="00AB1C61" w:rsidP="003B3BB4">
      <w:pPr>
        <w:pStyle w:val="Compact"/>
        <w:numPr>
          <w:ilvl w:val="0"/>
          <w:numId w:val="180"/>
        </w:numPr>
      </w:pPr>
      <w:r>
        <w:t>“[Pain point]? Here’s what changed everything for me.”</w:t>
      </w:r>
    </w:p>
    <w:p w14:paraId="1DFFA1CB" w14:textId="77777777" w:rsidR="002922E0" w:rsidRDefault="00AB1C61" w:rsidP="003B3BB4">
      <w:pPr>
        <w:pStyle w:val="Compact"/>
        <w:numPr>
          <w:ilvl w:val="0"/>
          <w:numId w:val="180"/>
        </w:numPr>
      </w:pPr>
      <w:r>
        <w:t>“Stop [common but ineffective action] before you [read/try] this.”</w:t>
      </w:r>
    </w:p>
    <w:p w14:paraId="72EE9879" w14:textId="77777777" w:rsidR="002922E0" w:rsidRDefault="00AB1C61" w:rsidP="003B3BB4">
      <w:pPr>
        <w:pStyle w:val="Compact"/>
        <w:numPr>
          <w:ilvl w:val="0"/>
          <w:numId w:val="180"/>
        </w:numPr>
      </w:pPr>
      <w:r>
        <w:t>“[Number] things nobody tells you about [topic/product category]”</w:t>
      </w:r>
    </w:p>
    <w:p w14:paraId="465C4ED8" w14:textId="77777777" w:rsidR="002922E0" w:rsidRDefault="00AB1C61">
      <w:pPr>
        <w:pStyle w:val="Heading2"/>
      </w:pPr>
      <w:bookmarkStart w:id="420" w:name="swipe-file-cta-options-by-funnel-stage"/>
      <w:bookmarkEnd w:id="419"/>
      <w:r>
        <w:t>Swipe File: CTA Options by Funnel Stage</w:t>
      </w:r>
    </w:p>
    <w:tbl>
      <w:tblPr>
        <w:tblStyle w:val="Table"/>
        <w:tblW w:w="0" w:type="auto"/>
        <w:tblLook w:val="0020" w:firstRow="1" w:lastRow="0" w:firstColumn="0" w:lastColumn="0" w:noHBand="0" w:noVBand="0"/>
      </w:tblPr>
      <w:tblGrid>
        <w:gridCol w:w="1534"/>
        <w:gridCol w:w="5243"/>
      </w:tblGrid>
      <w:tr w:rsidR="002922E0" w14:paraId="2632B7C9"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5E499C18" w14:textId="77777777" w:rsidR="002922E0" w:rsidRDefault="00AB1C61">
            <w:pPr>
              <w:pStyle w:val="Compact"/>
            </w:pPr>
            <w:r>
              <w:t>Funnel Stage</w:t>
            </w:r>
          </w:p>
        </w:tc>
        <w:tc>
          <w:tcPr>
            <w:tcW w:w="0" w:type="auto"/>
          </w:tcPr>
          <w:p w14:paraId="48F62693" w14:textId="77777777" w:rsidR="002922E0" w:rsidRDefault="00AB1C61">
            <w:pPr>
              <w:pStyle w:val="Compact"/>
            </w:pPr>
            <w:r>
              <w:t>CTA Examples</w:t>
            </w:r>
          </w:p>
        </w:tc>
      </w:tr>
      <w:tr w:rsidR="002922E0" w14:paraId="7E28CEED" w14:textId="77777777">
        <w:tc>
          <w:tcPr>
            <w:tcW w:w="0" w:type="auto"/>
          </w:tcPr>
          <w:p w14:paraId="02C16075" w14:textId="77777777" w:rsidR="002922E0" w:rsidRDefault="00AB1C61">
            <w:pPr>
              <w:pStyle w:val="Compact"/>
            </w:pPr>
            <w:r>
              <w:t>Cold</w:t>
            </w:r>
          </w:p>
        </w:tc>
        <w:tc>
          <w:tcPr>
            <w:tcW w:w="0" w:type="auto"/>
          </w:tcPr>
          <w:p w14:paraId="4F9E1217" w14:textId="77777777" w:rsidR="002922E0" w:rsidRDefault="00AB1C61">
            <w:pPr>
              <w:pStyle w:val="Compact"/>
            </w:pPr>
            <w:r>
              <w:t>“Learn More,” “See How It Works,” “Watch Now”</w:t>
            </w:r>
          </w:p>
        </w:tc>
      </w:tr>
      <w:tr w:rsidR="002922E0" w14:paraId="160D136B" w14:textId="77777777">
        <w:tc>
          <w:tcPr>
            <w:tcW w:w="0" w:type="auto"/>
          </w:tcPr>
          <w:p w14:paraId="7E975161" w14:textId="77777777" w:rsidR="002922E0" w:rsidRDefault="00AB1C61">
            <w:pPr>
              <w:pStyle w:val="Compact"/>
            </w:pPr>
            <w:r>
              <w:t>Warm</w:t>
            </w:r>
          </w:p>
        </w:tc>
        <w:tc>
          <w:tcPr>
            <w:tcW w:w="0" w:type="auto"/>
          </w:tcPr>
          <w:p w14:paraId="0E19FD0A" w14:textId="77777777" w:rsidR="002922E0" w:rsidRDefault="00AB1C61">
            <w:pPr>
              <w:pStyle w:val="Compact"/>
            </w:pPr>
            <w:r>
              <w:t>“Get Started,” “Claim Your Offer,” “</w:t>
            </w:r>
            <w:r>
              <w:t>See Pricing”</w:t>
            </w:r>
          </w:p>
        </w:tc>
      </w:tr>
      <w:tr w:rsidR="002922E0" w14:paraId="7EE4509F" w14:textId="77777777">
        <w:tc>
          <w:tcPr>
            <w:tcW w:w="0" w:type="auto"/>
          </w:tcPr>
          <w:p w14:paraId="0EAEBED9" w14:textId="77777777" w:rsidR="002922E0" w:rsidRDefault="00AB1C61">
            <w:pPr>
              <w:pStyle w:val="Compact"/>
            </w:pPr>
            <w:r>
              <w:t>Hot</w:t>
            </w:r>
          </w:p>
        </w:tc>
        <w:tc>
          <w:tcPr>
            <w:tcW w:w="0" w:type="auto"/>
          </w:tcPr>
          <w:p w14:paraId="60DC4F8A" w14:textId="77777777" w:rsidR="002922E0" w:rsidRDefault="00AB1C61">
            <w:pPr>
              <w:pStyle w:val="Compact"/>
            </w:pPr>
            <w:r>
              <w:t>“Shop Now,” “Complete Your Order,” “Book Now”</w:t>
            </w:r>
          </w:p>
        </w:tc>
      </w:tr>
    </w:tbl>
    <w:p w14:paraId="17F5EEC2" w14:textId="77777777" w:rsidR="002922E0" w:rsidRDefault="00AB1C61">
      <w:pPr>
        <w:pStyle w:val="Heading2"/>
      </w:pPr>
      <w:bookmarkStart w:id="421" w:name="glossary-of-key-terms"/>
      <w:bookmarkEnd w:id="420"/>
      <w:r>
        <w:t>Glossary of Key Terms</w:t>
      </w:r>
    </w:p>
    <w:p w14:paraId="50D539DB" w14:textId="77777777" w:rsidR="002922E0" w:rsidRDefault="00AB1C61">
      <w:pPr>
        <w:pStyle w:val="FirstParagraph"/>
      </w:pPr>
      <w:r>
        <w:rPr>
          <w:b/>
          <w:bCs/>
        </w:rPr>
        <w:t>Advantage+ Shopping Campaign (ASC):</w:t>
      </w:r>
      <w:r>
        <w:t xml:space="preserve"> Meta’s automated ecommerce campaign type combining audience, placement, and budget optimization.</w:t>
      </w:r>
    </w:p>
    <w:p w14:paraId="1F1954F0" w14:textId="77777777" w:rsidR="002922E0" w:rsidRDefault="00AB1C61">
      <w:pPr>
        <w:pStyle w:val="BodyText"/>
      </w:pPr>
      <w:r>
        <w:rPr>
          <w:b/>
          <w:bCs/>
        </w:rPr>
        <w:t>Attribution Window:</w:t>
      </w:r>
      <w:r>
        <w:t xml:space="preserve"> The time period during which a conversion is credited to an ad interaction (e.g., 7-day click).</w:t>
      </w:r>
    </w:p>
    <w:p w14:paraId="29DC2E84" w14:textId="77777777" w:rsidR="002922E0" w:rsidRDefault="00AB1C61">
      <w:pPr>
        <w:pStyle w:val="BodyText"/>
      </w:pPr>
      <w:r>
        <w:rPr>
          <w:b/>
          <w:bCs/>
        </w:rPr>
        <w:t>CAPI (Conversions API):</w:t>
      </w:r>
      <w:r>
        <w:t xml:space="preserve"> Server-side event tracking that sends conversion data directly from your server to Meta, complementing browser Pixel tracking.</w:t>
      </w:r>
    </w:p>
    <w:p w14:paraId="7EF141AF" w14:textId="77777777" w:rsidR="002922E0" w:rsidRDefault="00AB1C61">
      <w:pPr>
        <w:pStyle w:val="BodyText"/>
      </w:pPr>
      <w:r>
        <w:rPr>
          <w:b/>
          <w:bCs/>
        </w:rPr>
        <w:t>CBO (Campaign Budget Optimization):</w:t>
      </w:r>
      <w:r>
        <w:t xml:space="preserve"> Budget management approach where Meta allocates budget across ad sets at the campaign level automatically.</w:t>
      </w:r>
    </w:p>
    <w:p w14:paraId="0871DE93" w14:textId="77777777" w:rsidR="002922E0" w:rsidRDefault="00AB1C61">
      <w:pPr>
        <w:pStyle w:val="BodyText"/>
      </w:pPr>
      <w:r>
        <w:rPr>
          <w:b/>
          <w:bCs/>
        </w:rPr>
        <w:lastRenderedPageBreak/>
        <w:t>ABO (Ad Set Budget Optimization):</w:t>
      </w:r>
      <w:r>
        <w:t xml:space="preserve"> Budget management approach where budget is manually set at the individual ad set level.</w:t>
      </w:r>
    </w:p>
    <w:p w14:paraId="13745498" w14:textId="77777777" w:rsidR="002922E0" w:rsidRDefault="00AB1C61">
      <w:pPr>
        <w:pStyle w:val="BodyText"/>
      </w:pPr>
      <w:r>
        <w:rPr>
          <w:b/>
          <w:bCs/>
        </w:rPr>
        <w:t>CPA (Cost Per Acquisition):</w:t>
      </w:r>
      <w:r>
        <w:t xml:space="preserve"> The average cost to generate one conversion (purchase, lead, etc.).</w:t>
      </w:r>
    </w:p>
    <w:p w14:paraId="70DDFE9E" w14:textId="77777777" w:rsidR="002922E0" w:rsidRDefault="00AB1C61">
      <w:pPr>
        <w:pStyle w:val="BodyText"/>
      </w:pPr>
      <w:r>
        <w:rPr>
          <w:b/>
          <w:bCs/>
        </w:rPr>
        <w:t>CPM (Cost Per Mille):</w:t>
      </w:r>
      <w:r>
        <w:t xml:space="preserve"> The cost per 1,000 ad impressions.</w:t>
      </w:r>
    </w:p>
    <w:p w14:paraId="0F7DE478" w14:textId="77777777" w:rsidR="002922E0" w:rsidRDefault="00AB1C61">
      <w:pPr>
        <w:pStyle w:val="BodyText"/>
      </w:pPr>
      <w:r>
        <w:rPr>
          <w:b/>
          <w:bCs/>
        </w:rPr>
        <w:t>CTR (Click-Through Rate):</w:t>
      </w:r>
      <w:r>
        <w:t xml:space="preserve"> The percentage of people who click an ad after seeing it.</w:t>
      </w:r>
    </w:p>
    <w:p w14:paraId="6BB286D0" w14:textId="77777777" w:rsidR="002922E0" w:rsidRDefault="00AB1C61">
      <w:pPr>
        <w:pStyle w:val="BodyText"/>
      </w:pPr>
      <w:r>
        <w:rPr>
          <w:b/>
          <w:bCs/>
        </w:rPr>
        <w:t>Dynamic Creative:</w:t>
      </w:r>
      <w:r>
        <w:t xml:space="preserve"> A Meta feature that automatically tests combinations of provided creative assets (images, headlines, text) to identify top performers.</w:t>
      </w:r>
    </w:p>
    <w:p w14:paraId="3AEAD4BF" w14:textId="77777777" w:rsidR="002922E0" w:rsidRDefault="00AB1C61">
      <w:pPr>
        <w:pStyle w:val="BodyText"/>
      </w:pPr>
      <w:r>
        <w:rPr>
          <w:b/>
          <w:bCs/>
        </w:rPr>
        <w:t>Dynamic Product Ads (DPA):</w:t>
      </w:r>
      <w:r>
        <w:t xml:space="preserve"> Catalog-driven ads that automatically show relevant products to users based on their behavior.</w:t>
      </w:r>
    </w:p>
    <w:p w14:paraId="5DF06E8A" w14:textId="77777777" w:rsidR="002922E0" w:rsidRDefault="00AB1C61">
      <w:pPr>
        <w:pStyle w:val="BodyText"/>
      </w:pPr>
      <w:r>
        <w:rPr>
          <w:b/>
          <w:bCs/>
        </w:rPr>
        <w:t>Frequency:</w:t>
      </w:r>
      <w:r>
        <w:t xml:space="preserve"> The average number of times a unique user has seen your ad within a given period.</w:t>
      </w:r>
    </w:p>
    <w:p w14:paraId="6BCD8516" w14:textId="77777777" w:rsidR="002922E0" w:rsidRDefault="00AB1C61">
      <w:pPr>
        <w:pStyle w:val="BodyText"/>
      </w:pPr>
      <w:r>
        <w:rPr>
          <w:b/>
          <w:bCs/>
        </w:rPr>
        <w:t>Learning Phase:</w:t>
      </w:r>
      <w:r>
        <w:t xml:space="preserve"> </w:t>
      </w:r>
      <w:r>
        <w:t>The initial period after an ad set launches or is significantly edited, during which Meta’s algorithm gathers data before delivery stabilizes.</w:t>
      </w:r>
    </w:p>
    <w:p w14:paraId="46779ED8" w14:textId="77777777" w:rsidR="002922E0" w:rsidRDefault="00AB1C61">
      <w:pPr>
        <w:pStyle w:val="BodyText"/>
      </w:pPr>
      <w:r>
        <w:rPr>
          <w:b/>
          <w:bCs/>
        </w:rPr>
        <w:t>Lookalike Audience:</w:t>
      </w:r>
      <w:r>
        <w:t xml:space="preserve"> An audience built by Meta to resemble a source (seed) audience based on shared characteristics.</w:t>
      </w:r>
    </w:p>
    <w:p w14:paraId="76159610" w14:textId="77777777" w:rsidR="002922E0" w:rsidRDefault="00AB1C61">
      <w:pPr>
        <w:pStyle w:val="BodyText"/>
      </w:pPr>
      <w:r>
        <w:rPr>
          <w:b/>
          <w:bCs/>
        </w:rPr>
        <w:t>Pixel:</w:t>
      </w:r>
      <w:r>
        <w:t xml:space="preserve"> A snippet of code installed on a website that tracks user behavior and reports it back to Meta.</w:t>
      </w:r>
    </w:p>
    <w:p w14:paraId="352ADC99" w14:textId="77777777" w:rsidR="002922E0" w:rsidRDefault="00AB1C61">
      <w:pPr>
        <w:pStyle w:val="BodyText"/>
      </w:pPr>
      <w:r>
        <w:rPr>
          <w:b/>
          <w:bCs/>
        </w:rPr>
        <w:t>ROAS (Return on Ad Spend):</w:t>
      </w:r>
      <w:r>
        <w:t xml:space="preserve"> Revenue generated per dollar of ad spend.</w:t>
      </w:r>
    </w:p>
    <w:p w14:paraId="485DABEE" w14:textId="77777777" w:rsidR="002922E0" w:rsidRDefault="00AB1C61">
      <w:pPr>
        <w:pStyle w:val="BodyText"/>
      </w:pPr>
      <w:r>
        <w:rPr>
          <w:b/>
          <w:bCs/>
        </w:rPr>
        <w:t>UGC (User-Generated Content):</w:t>
      </w:r>
      <w:r>
        <w:t xml:space="preserve"> </w:t>
      </w:r>
      <w:r>
        <w:t>Authentic, often customer-created or customer-style content used in advertising, as opposed to polished branded production.</w:t>
      </w:r>
    </w:p>
    <w:p w14:paraId="4C9994D7" w14:textId="77777777" w:rsidR="002922E0" w:rsidRDefault="00AB1C61">
      <w:pPr>
        <w:pStyle w:val="Heading2"/>
      </w:pPr>
      <w:bookmarkStart w:id="422" w:name="pro-tips-25"/>
      <w:bookmarkEnd w:id="421"/>
      <w:r>
        <w:t>Pro Tips</w:t>
      </w:r>
    </w:p>
    <w:p w14:paraId="3AEFCB9B" w14:textId="77777777" w:rsidR="002922E0" w:rsidRDefault="00AB1C61" w:rsidP="003B3BB4">
      <w:pPr>
        <w:pStyle w:val="Compact"/>
        <w:numPr>
          <w:ilvl w:val="0"/>
          <w:numId w:val="181"/>
        </w:numPr>
      </w:pPr>
      <w:r>
        <w:t>Adapt these SOPs into your team’s actual project management tool (e.g., as recurring checklist templates) so they become embedded habits, not just reference material.</w:t>
      </w:r>
    </w:p>
    <w:p w14:paraId="1C62C86F" w14:textId="77777777" w:rsidR="002922E0" w:rsidRDefault="00AB1C61" w:rsidP="003B3BB4">
      <w:pPr>
        <w:pStyle w:val="Compact"/>
        <w:numPr>
          <w:ilvl w:val="0"/>
          <w:numId w:val="181"/>
        </w:numPr>
      </w:pPr>
      <w:r>
        <w:t>The hook formulas in the swipe file are starting points, not fill-in-the-blank templates — always adapt them to genuine, specific customer language from your own research.</w:t>
      </w:r>
    </w:p>
    <w:p w14:paraId="14B01CF9" w14:textId="77777777" w:rsidR="002922E0" w:rsidRDefault="00AB1C61">
      <w:pPr>
        <w:pStyle w:val="Heading2"/>
      </w:pPr>
      <w:bookmarkStart w:id="423" w:name="action-plan-25"/>
      <w:bookmarkEnd w:id="422"/>
      <w:r>
        <w:t>Action Plan</w:t>
      </w:r>
    </w:p>
    <w:p w14:paraId="43543D58" w14:textId="77777777" w:rsidR="002922E0" w:rsidRDefault="00AB1C61">
      <w:pPr>
        <w:pStyle w:val="FirstParagraph"/>
      </w:pPr>
      <w:r>
        <w:rPr>
          <w:b/>
          <w:bCs/>
        </w:rPr>
        <w:t>This Week:</w:t>
      </w:r>
      <w:r>
        <w:t xml:space="preserve"> </w:t>
      </w:r>
      <w:r>
        <w:t>1. Implement the New Campaign Launch Checklist SOP for your next campaign launch. 2. Bookmark or print the Glossary for team reference.</w:t>
      </w:r>
    </w:p>
    <w:p w14:paraId="11C23E5A" w14:textId="77777777" w:rsidR="002922E0" w:rsidRDefault="00AB1C61">
      <w:pPr>
        <w:pStyle w:val="BodyText"/>
      </w:pPr>
      <w:r>
        <w:rPr>
          <w:b/>
          <w:bCs/>
        </w:rPr>
        <w:t>This Month:</w:t>
      </w:r>
      <w:r>
        <w:t xml:space="preserve"> 1. Build the Weekly and Monthly Review SOPs into your actual calendar/project management workflow. 2. Adapt 2-3 hook formulas from the swipe file using your own customer research language.</w:t>
      </w:r>
    </w:p>
    <w:p w14:paraId="63DEACF4" w14:textId="77777777" w:rsidR="002922E0" w:rsidRDefault="00AB1C61">
      <w:pPr>
        <w:pStyle w:val="Heading2"/>
      </w:pPr>
      <w:bookmarkStart w:id="424" w:name="key-takeaways-25"/>
      <w:bookmarkEnd w:id="423"/>
      <w:r>
        <w:lastRenderedPageBreak/>
        <w:t>Key Takeaways</w:t>
      </w:r>
    </w:p>
    <w:p w14:paraId="709DF790" w14:textId="77777777" w:rsidR="002922E0" w:rsidRDefault="00AB1C61" w:rsidP="003B3BB4">
      <w:pPr>
        <w:pStyle w:val="Compact"/>
        <w:numPr>
          <w:ilvl w:val="0"/>
          <w:numId w:val="182"/>
        </w:numPr>
      </w:pPr>
      <w:r>
        <w:t>SOPs turn strategic knowledge into consistent, repeatable team processes.</w:t>
      </w:r>
    </w:p>
    <w:p w14:paraId="772F30DE" w14:textId="77777777" w:rsidR="002922E0" w:rsidRDefault="00AB1C61" w:rsidP="003B3BB4">
      <w:pPr>
        <w:pStyle w:val="Compact"/>
        <w:numPr>
          <w:ilvl w:val="0"/>
          <w:numId w:val="182"/>
        </w:numPr>
      </w:pPr>
      <w:r>
        <w:t>Swipe files are starting points for adaptation, not literal copy-paste templates.</w:t>
      </w:r>
    </w:p>
    <w:p w14:paraId="6872A184" w14:textId="77777777" w:rsidR="002922E0" w:rsidRDefault="00AB1C61" w:rsidP="003B3BB4">
      <w:pPr>
        <w:pStyle w:val="Compact"/>
        <w:numPr>
          <w:ilvl w:val="0"/>
          <w:numId w:val="182"/>
        </w:numPr>
      </w:pPr>
      <w:r>
        <w:t>A shared glossary ensures consistent communication across teams and stakeholders.</w:t>
      </w:r>
    </w:p>
    <w:p w14:paraId="10AB4250" w14:textId="77777777" w:rsidR="002922E0" w:rsidRDefault="00AB1C61" w:rsidP="003B3BB4">
      <w:pPr>
        <w:pStyle w:val="Compact"/>
        <w:numPr>
          <w:ilvl w:val="0"/>
          <w:numId w:val="182"/>
        </w:numPr>
      </w:pPr>
      <w:r>
        <w:t>Implementing these tools directly into existing workflows increases the likelihood they’re actually used.</w:t>
      </w:r>
    </w:p>
    <w:p w14:paraId="151BA61F" w14:textId="77777777" w:rsidR="002922E0" w:rsidRDefault="00AB1C61">
      <w:pPr>
        <w:pStyle w:val="Heading2"/>
      </w:pPr>
      <w:bookmarkStart w:id="425" w:name="Xb95771492b42a0c273f3f68be10bfdf7e4e770a"/>
      <w:bookmarkEnd w:id="424"/>
      <w:r>
        <w:t>SEOlabsAI Internal Linking Suggestions</w:t>
      </w:r>
    </w:p>
    <w:p w14:paraId="60C0A96F" w14:textId="77777777" w:rsidR="002922E0" w:rsidRDefault="00AB1C61" w:rsidP="003B3BB4">
      <w:pPr>
        <w:pStyle w:val="Compact"/>
        <w:numPr>
          <w:ilvl w:val="0"/>
          <w:numId w:val="183"/>
        </w:numPr>
      </w:pPr>
      <w:r>
        <w:t>Link “New Campaign Launch Checklist” to SEOlabsAI’s downloadable campaign launch template.</w:t>
      </w:r>
    </w:p>
    <w:p w14:paraId="5A30EDAD" w14:textId="77777777" w:rsidR="002922E0" w:rsidRDefault="00AB1C61" w:rsidP="003B3BB4">
      <w:pPr>
        <w:pStyle w:val="Compact"/>
        <w:numPr>
          <w:ilvl w:val="0"/>
          <w:numId w:val="183"/>
        </w:numPr>
      </w:pPr>
      <w:r>
        <w:t>Link “Glossary” to SEOlabsAI’s Meta Ads glossary resource page.</w:t>
      </w:r>
    </w:p>
    <w:p w14:paraId="221AE456" w14:textId="77777777" w:rsidR="002922E0" w:rsidRDefault="00AB1C61" w:rsidP="003B3BB4">
      <w:pPr>
        <w:pStyle w:val="Compact"/>
        <w:numPr>
          <w:ilvl w:val="0"/>
          <w:numId w:val="183"/>
        </w:numPr>
      </w:pPr>
      <w:r>
        <w:t>Link “Hook Formulas” to SEOlabsAI’s Hooks, Headlines &amp; Primary Text chapter.</w:t>
      </w:r>
    </w:p>
    <w:p w14:paraId="7CB66C96" w14:textId="77777777" w:rsidR="002922E0" w:rsidRDefault="003B3BB4">
      <w:r>
        <w:rPr>
          <w:noProof/>
        </w:rPr>
      </w:r>
      <w:r w:rsidR="003B3BB4">
        <w:rPr>
          <w:noProof/>
        </w:rPr>
        <w:pict>
          <v:rect id="_x0000_i1051" style="width:0;height:1.5pt" o:hralign="center" o:hrstd="t" o:hr="t"/>
        </w:pict>
      </w:r>
    </w:p>
    <w:p w14:paraId="7D70C347" w14:textId="77777777" w:rsidR="002922E0" w:rsidRDefault="00AB1C61">
      <w:pPr>
        <w:pStyle w:val="Heading1"/>
      </w:pPr>
      <w:bookmarkStart w:id="426" w:name="part-14-future"/>
      <w:bookmarkEnd w:id="425"/>
      <w:bookmarkEnd w:id="414"/>
      <w:r>
        <w:t>PART 14 — FUTURE</w:t>
      </w:r>
    </w:p>
    <w:p w14:paraId="6A0086AF" w14:textId="77777777" w:rsidR="002922E0" w:rsidRDefault="00AB1C61">
      <w:pPr>
        <w:pStyle w:val="Heading1"/>
      </w:pPr>
      <w:bookmarkStart w:id="427" w:name="Xa7e9a1821e5ef95e4fe696c8bd3dcb815131511"/>
      <w:bookmarkEnd w:id="426"/>
      <w:r>
        <w:t>Chapter 27: The Future of Meta Ads Through 2035</w:t>
      </w:r>
    </w:p>
    <w:p w14:paraId="313BC636" w14:textId="77777777" w:rsidR="002922E0" w:rsidRDefault="00AB1C61">
      <w:pPr>
        <w:pStyle w:val="Heading2"/>
      </w:pPr>
      <w:bookmarkStart w:id="428" w:name="executive-summary-26"/>
      <w:r>
        <w:t>Executive Summary</w:t>
      </w:r>
    </w:p>
    <w:p w14:paraId="5D2FC8E7" w14:textId="77777777" w:rsidR="002922E0" w:rsidRDefault="00AB1C61">
      <w:pPr>
        <w:pStyle w:val="FirstParagraph"/>
      </w:pPr>
      <w:r>
        <w:t>This closing chapter looks ahead at the structural forces reshaping Meta advertising: continued AI automation, the ongoing shift toward privacy-preserving and cookieless tracking, and the eventual maturation of full-funnel, AI-orchestrated ad systems. While specific product features will change, understanding these underlying trends helps advertisers build strategies resilient to platform evolution rather than dependent on any single current tactic.</w:t>
      </w:r>
    </w:p>
    <w:p w14:paraId="0D3B241B" w14:textId="77777777" w:rsidR="002922E0" w:rsidRDefault="00AB1C61">
      <w:pPr>
        <w:pStyle w:val="Heading2"/>
      </w:pPr>
      <w:bookmarkStart w:id="429" w:name="why-this-topic-matters-25"/>
      <w:bookmarkEnd w:id="428"/>
      <w:r>
        <w:t>Why This Topic Matters</w:t>
      </w:r>
    </w:p>
    <w:p w14:paraId="30E4DFA6" w14:textId="77777777" w:rsidR="002922E0" w:rsidRDefault="00AB1C61">
      <w:pPr>
        <w:pStyle w:val="FirstParagraph"/>
      </w:pPr>
      <w:r>
        <w:t xml:space="preserve">Advertisers who build their entire strategy around today’s specific tools and tactics risk being caught flat-footed as the platform evolves — as has repeatedly happened with shifts like the decline of granular interest targeting or the rise of Advantage+ automation. Understanding the direction of travel allows for building genuinely durable strategic capabilities: strong first-party data practices, creative testing discipline, and adaptable measurement frameworks that remain valuable regardless of specific </w:t>
      </w:r>
      <w:r>
        <w:t>feature changes.</w:t>
      </w:r>
    </w:p>
    <w:p w14:paraId="5764B3DA" w14:textId="77777777" w:rsidR="002922E0" w:rsidRDefault="00AB1C61">
      <w:pPr>
        <w:pStyle w:val="Heading2"/>
      </w:pPr>
      <w:bookmarkStart w:id="430" w:name="key-trends-shaping-meta-ads"/>
      <w:bookmarkEnd w:id="429"/>
      <w:r>
        <w:t>Key Trends Shaping Meta Ads</w:t>
      </w:r>
    </w:p>
    <w:p w14:paraId="4D549626" w14:textId="77777777" w:rsidR="002922E0" w:rsidRDefault="00AB1C61">
      <w:pPr>
        <w:pStyle w:val="FirstParagraph"/>
      </w:pPr>
      <w:r>
        <w:rPr>
          <w:b/>
          <w:bCs/>
        </w:rPr>
        <w:t>1. Continued AI &amp; Automation Expansion</w:t>
      </w:r>
      <w:r>
        <w:t xml:space="preserve"> Meta’s trajectory strongly favors deeper automation across audience-finding, budget allocation, and creative generation/testing. Advertisers should expect manual targeting controls to continue diminishing in relative importance, while creative quality and diversity, and first-party data quality, become even more central to success.</w:t>
      </w:r>
    </w:p>
    <w:p w14:paraId="4111157C" w14:textId="77777777" w:rsidR="002922E0" w:rsidRDefault="00AB1C61">
      <w:pPr>
        <w:pStyle w:val="BodyText"/>
      </w:pPr>
      <w:r>
        <w:rPr>
          <w:b/>
          <w:bCs/>
        </w:rPr>
        <w:lastRenderedPageBreak/>
        <w:t>2. Privacy-First, Cookieless Measurement</w:t>
      </w:r>
      <w:r>
        <w:t xml:space="preserve"> </w:t>
      </w:r>
      <w:r>
        <w:t>Browser tracking restrictions are a continuing trend, not a completed one-time shift. Server-side tracking (Conversions API), modeled conversions, and aggregated measurement approaches will likely continue to mature as the primary measurement infrastructure, making early investment in this area a durable strategic advantage.</w:t>
      </w:r>
    </w:p>
    <w:p w14:paraId="4771FC2E" w14:textId="77777777" w:rsidR="002922E0" w:rsidRDefault="00AB1C61">
      <w:pPr>
        <w:pStyle w:val="BodyText"/>
      </w:pPr>
      <w:r>
        <w:rPr>
          <w:b/>
          <w:bCs/>
        </w:rPr>
        <w:t>3. Full-Funnel AI Orchestration</w:t>
      </w:r>
      <w:r>
        <w:t xml:space="preserve"> </w:t>
      </w:r>
      <w:r>
        <w:t>The current trajectory suggests movement toward increasingly unified campaign types (following the Advantage+ pattern) that handle prospecting, retargeting, and even creative generation within a single AI-orchestrated system, rather than the manually-layered funnel structures common today.</w:t>
      </w:r>
    </w:p>
    <w:p w14:paraId="7AE44B25" w14:textId="77777777" w:rsidR="002922E0" w:rsidRDefault="00AB1C61">
      <w:pPr>
        <w:pStyle w:val="BodyText"/>
      </w:pPr>
      <w:r>
        <w:rPr>
          <w:b/>
          <w:bCs/>
        </w:rPr>
        <w:t>4. Generative AI Creative at Scale</w:t>
      </w:r>
      <w:r>
        <w:t xml:space="preserve"> </w:t>
      </w:r>
      <w:r>
        <w:t>Expect continued growth in AI-assisted and AI-generated creative production, lowering the production barrier for smaller advertisers while raising the importance of strategic creative direction and brand judgment to stand out amid rising creative volume across the platform.</w:t>
      </w:r>
    </w:p>
    <w:p w14:paraId="2323D3DD" w14:textId="77777777" w:rsidR="002922E0" w:rsidRDefault="00AB1C61">
      <w:pPr>
        <w:pStyle w:val="BodyText"/>
      </w:pPr>
      <w:r>
        <w:rPr>
          <w:b/>
          <w:bCs/>
        </w:rPr>
        <w:t>5. First-Party Data as Competitive Advantage</w:t>
      </w:r>
      <w:r>
        <w:t xml:space="preserve"> </w:t>
      </w:r>
      <w:r>
        <w:t>As third-party and even some first-party browser tracking continues to face restrictions, businesses with genuinely strong first-party data relationships (email lists, CRM data, direct customer relationships) will have an increasingly durable competitive advantage in feeding Meta’s optimization systems accurately.</w:t>
      </w:r>
    </w:p>
    <w:p w14:paraId="30837DB5" w14:textId="77777777" w:rsidR="002922E0" w:rsidRDefault="00AB1C61">
      <w:pPr>
        <w:pStyle w:val="Heading2"/>
      </w:pPr>
      <w:bookmarkStart w:id="431" w:name="X930dc0b5f2ba0d49ccaebb22b2ed608398da23a"/>
      <w:bookmarkEnd w:id="430"/>
      <w:r>
        <w:t>Framework: Building a Future-Resilient Meta Ads Strategy</w:t>
      </w:r>
    </w:p>
    <w:tbl>
      <w:tblPr>
        <w:tblStyle w:val="Table"/>
        <w:tblW w:w="5000" w:type="pct"/>
        <w:tblLook w:val="0020" w:firstRow="1" w:lastRow="0" w:firstColumn="0" w:lastColumn="0" w:noHBand="0" w:noVBand="0"/>
      </w:tblPr>
      <w:tblGrid>
        <w:gridCol w:w="3201"/>
        <w:gridCol w:w="6159"/>
      </w:tblGrid>
      <w:tr w:rsidR="002922E0" w14:paraId="057C9CCC" w14:textId="77777777" w:rsidTr="002922E0">
        <w:trPr>
          <w:cnfStyle w:val="100000000000" w:firstRow="1" w:lastRow="0" w:firstColumn="0" w:lastColumn="0" w:oddVBand="0" w:evenVBand="0" w:oddHBand="0" w:evenHBand="0" w:firstRowFirstColumn="0" w:firstRowLastColumn="0" w:lastRowFirstColumn="0" w:lastRowLastColumn="0"/>
          <w:tblHeader/>
        </w:trPr>
        <w:tc>
          <w:tcPr>
            <w:tcW w:w="0" w:type="auto"/>
          </w:tcPr>
          <w:p w14:paraId="3F7A59FA" w14:textId="77777777" w:rsidR="002922E0" w:rsidRDefault="00AB1C61">
            <w:pPr>
              <w:pStyle w:val="Compact"/>
            </w:pPr>
            <w:r>
              <w:t>Investment Area</w:t>
            </w:r>
          </w:p>
        </w:tc>
        <w:tc>
          <w:tcPr>
            <w:tcW w:w="0" w:type="auto"/>
          </w:tcPr>
          <w:p w14:paraId="53DAA1C3" w14:textId="77777777" w:rsidR="002922E0" w:rsidRDefault="00AB1C61">
            <w:pPr>
              <w:pStyle w:val="Compact"/>
            </w:pPr>
            <w:r>
              <w:t>Why It Remains Durable</w:t>
            </w:r>
          </w:p>
        </w:tc>
      </w:tr>
      <w:tr w:rsidR="002922E0" w14:paraId="1770CD7C" w14:textId="77777777">
        <w:tc>
          <w:tcPr>
            <w:tcW w:w="0" w:type="auto"/>
          </w:tcPr>
          <w:p w14:paraId="1897E141" w14:textId="77777777" w:rsidR="002922E0" w:rsidRDefault="00AB1C61">
            <w:pPr>
              <w:pStyle w:val="Compact"/>
            </w:pPr>
            <w:r>
              <w:rPr>
                <w:b/>
                <w:bCs/>
              </w:rPr>
              <w:t>First-Party Data Infrastructure</w:t>
            </w:r>
          </w:p>
        </w:tc>
        <w:tc>
          <w:tcPr>
            <w:tcW w:w="0" w:type="auto"/>
          </w:tcPr>
          <w:p w14:paraId="15A9355C" w14:textId="77777777" w:rsidR="002922E0" w:rsidRDefault="00AB1C61">
            <w:pPr>
              <w:pStyle w:val="Compact"/>
            </w:pPr>
            <w:r>
              <w:t>Increasingly valuable as third-party signal continues to erode</w:t>
            </w:r>
          </w:p>
        </w:tc>
      </w:tr>
      <w:tr w:rsidR="002922E0" w14:paraId="5A4FCB44" w14:textId="77777777">
        <w:tc>
          <w:tcPr>
            <w:tcW w:w="0" w:type="auto"/>
          </w:tcPr>
          <w:p w14:paraId="5D87D753" w14:textId="77777777" w:rsidR="002922E0" w:rsidRDefault="00AB1C61">
            <w:pPr>
              <w:pStyle w:val="Compact"/>
            </w:pPr>
            <w:r>
              <w:rPr>
                <w:b/>
                <w:bCs/>
              </w:rPr>
              <w:t>Creative Testing Discipline</w:t>
            </w:r>
          </w:p>
        </w:tc>
        <w:tc>
          <w:tcPr>
            <w:tcW w:w="0" w:type="auto"/>
          </w:tcPr>
          <w:p w14:paraId="3F5C7DB8" w14:textId="77777777" w:rsidR="002922E0" w:rsidRDefault="00AB1C61">
            <w:pPr>
              <w:pStyle w:val="Compact"/>
            </w:pPr>
            <w:r>
              <w:t>Remains essential regardless of how automated targeting becomes</w:t>
            </w:r>
          </w:p>
        </w:tc>
      </w:tr>
      <w:tr w:rsidR="002922E0" w14:paraId="017A93D6" w14:textId="77777777">
        <w:tc>
          <w:tcPr>
            <w:tcW w:w="0" w:type="auto"/>
          </w:tcPr>
          <w:p w14:paraId="4235DE39" w14:textId="77777777" w:rsidR="002922E0" w:rsidRDefault="00AB1C61">
            <w:pPr>
              <w:pStyle w:val="Compact"/>
            </w:pPr>
            <w:r>
              <w:rPr>
                <w:b/>
                <w:bCs/>
              </w:rPr>
              <w:t>Server-Side Tracking (CAPI)</w:t>
            </w:r>
          </w:p>
        </w:tc>
        <w:tc>
          <w:tcPr>
            <w:tcW w:w="0" w:type="auto"/>
          </w:tcPr>
          <w:p w14:paraId="279B077A" w14:textId="77777777" w:rsidR="002922E0" w:rsidRDefault="00AB1C61">
            <w:pPr>
              <w:pStyle w:val="Compact"/>
            </w:pPr>
            <w:r>
              <w:t>Foundational to accurate measurement in an increasingly privacy-constrained environment</w:t>
            </w:r>
          </w:p>
        </w:tc>
      </w:tr>
      <w:tr w:rsidR="002922E0" w14:paraId="7EE3CC54" w14:textId="77777777">
        <w:tc>
          <w:tcPr>
            <w:tcW w:w="0" w:type="auto"/>
          </w:tcPr>
          <w:p w14:paraId="56863B47" w14:textId="77777777" w:rsidR="002922E0" w:rsidRDefault="00AB1C61">
            <w:pPr>
              <w:pStyle w:val="Compact"/>
            </w:pPr>
            <w:r>
              <w:rPr>
                <w:b/>
                <w:bCs/>
              </w:rPr>
              <w:t>Customer Research &amp; Persona Work</w:t>
            </w:r>
          </w:p>
        </w:tc>
        <w:tc>
          <w:tcPr>
            <w:tcW w:w="0" w:type="auto"/>
          </w:tcPr>
          <w:p w14:paraId="769CF805" w14:textId="77777777" w:rsidR="002922E0" w:rsidRDefault="00AB1C61">
            <w:pPr>
              <w:pStyle w:val="Compact"/>
            </w:pPr>
            <w:r>
              <w:t>Informs creative and messaging regardless of platform/targeting changes</w:t>
            </w:r>
          </w:p>
        </w:tc>
      </w:tr>
      <w:tr w:rsidR="002922E0" w14:paraId="054BC5D5" w14:textId="77777777">
        <w:tc>
          <w:tcPr>
            <w:tcW w:w="0" w:type="auto"/>
          </w:tcPr>
          <w:p w14:paraId="04229DBE" w14:textId="77777777" w:rsidR="002922E0" w:rsidRDefault="00AB1C61">
            <w:pPr>
              <w:pStyle w:val="Compact"/>
            </w:pPr>
            <w:r>
              <w:rPr>
                <w:b/>
                <w:bCs/>
              </w:rPr>
              <w:t>Cross-Platform Measurement Literacy</w:t>
            </w:r>
          </w:p>
        </w:tc>
        <w:tc>
          <w:tcPr>
            <w:tcW w:w="0" w:type="auto"/>
          </w:tcPr>
          <w:p w14:paraId="3F0A32CD" w14:textId="77777777" w:rsidR="002922E0" w:rsidRDefault="00AB1C61">
            <w:pPr>
              <w:pStyle w:val="Compact"/>
            </w:pPr>
            <w:r>
              <w:t>Essential as attribution complexity continues to increase</w:t>
            </w:r>
          </w:p>
        </w:tc>
      </w:tr>
    </w:tbl>
    <w:p w14:paraId="46F12A4F" w14:textId="77777777" w:rsidR="002922E0" w:rsidRDefault="00AB1C61">
      <w:pPr>
        <w:pStyle w:val="Heading2"/>
      </w:pPr>
      <w:bookmarkStart w:id="432" w:name="pro-tips-26"/>
      <w:bookmarkEnd w:id="431"/>
      <w:r>
        <w:t>Pro Tips</w:t>
      </w:r>
    </w:p>
    <w:p w14:paraId="2CF0FFCD" w14:textId="77777777" w:rsidR="002922E0" w:rsidRDefault="00AB1C61" w:rsidP="003B3BB4">
      <w:pPr>
        <w:pStyle w:val="Compact"/>
        <w:numPr>
          <w:ilvl w:val="0"/>
          <w:numId w:val="184"/>
        </w:numPr>
      </w:pPr>
      <w:r>
        <w:t>Invest in first-party data collection (email capture, CRM integration, loyalty programs) now — this becomes more valuable, not less, as tracking restrictions continue.</w:t>
      </w:r>
    </w:p>
    <w:p w14:paraId="349232EA" w14:textId="77777777" w:rsidR="002922E0" w:rsidRDefault="00AB1C61" w:rsidP="003B3BB4">
      <w:pPr>
        <w:pStyle w:val="Compact"/>
        <w:numPr>
          <w:ilvl w:val="0"/>
          <w:numId w:val="184"/>
        </w:numPr>
      </w:pPr>
      <w:r>
        <w:t>Build genuine creative testing discipline as a core team capability — this skill remains valuable regardless of how much targeting automation increases.</w:t>
      </w:r>
    </w:p>
    <w:p w14:paraId="67B813DF" w14:textId="77777777" w:rsidR="002922E0" w:rsidRDefault="00AB1C61" w:rsidP="003B3BB4">
      <w:pPr>
        <w:pStyle w:val="Compact"/>
        <w:numPr>
          <w:ilvl w:val="0"/>
          <w:numId w:val="184"/>
        </w:numPr>
      </w:pPr>
      <w:r>
        <w:t>Stay current through Meta’s official Business Help Center and product announcement channels, since roadmap changes can shift best practices faster than published books or courses can update.</w:t>
      </w:r>
    </w:p>
    <w:p w14:paraId="1BDF3C30" w14:textId="77777777" w:rsidR="002922E0" w:rsidRDefault="00AB1C61">
      <w:pPr>
        <w:pStyle w:val="Heading2"/>
      </w:pPr>
      <w:bookmarkStart w:id="433" w:name="common-mistakes-24"/>
      <w:bookmarkEnd w:id="432"/>
      <w:r>
        <w:lastRenderedPageBreak/>
        <w:t>Common Mistakes</w:t>
      </w:r>
    </w:p>
    <w:p w14:paraId="5E14BFAC" w14:textId="77777777" w:rsidR="002922E0" w:rsidRDefault="00AB1C61" w:rsidP="003B3BB4">
      <w:pPr>
        <w:pStyle w:val="Compact"/>
        <w:numPr>
          <w:ilvl w:val="0"/>
          <w:numId w:val="185"/>
        </w:numPr>
      </w:pPr>
      <w:r>
        <w:rPr>
          <w:b/>
          <w:bCs/>
        </w:rPr>
        <w:t>Over-indexing on today’s specific manual tactics</w:t>
      </w:r>
      <w:r>
        <w:t xml:space="preserve"> without building the underlying capabilities (data, creative discipline, measurement literacy) that remain valuable through platform changes.</w:t>
      </w:r>
    </w:p>
    <w:p w14:paraId="5D0A1933" w14:textId="77777777" w:rsidR="002922E0" w:rsidRDefault="00AB1C61" w:rsidP="003B3BB4">
      <w:pPr>
        <w:pStyle w:val="Compact"/>
        <w:numPr>
          <w:ilvl w:val="0"/>
          <w:numId w:val="185"/>
        </w:numPr>
      </w:pPr>
      <w:r>
        <w:rPr>
          <w:b/>
          <w:bCs/>
        </w:rPr>
        <w:t>Under-investing in first-party data infrastructure</w:t>
      </w:r>
      <w:r>
        <w:t>, assuming current tracking methods will remain stable indefinitely.</w:t>
      </w:r>
    </w:p>
    <w:p w14:paraId="6775B30F" w14:textId="77777777" w:rsidR="002922E0" w:rsidRDefault="00AB1C61" w:rsidP="003B3BB4">
      <w:pPr>
        <w:pStyle w:val="Compact"/>
        <w:numPr>
          <w:ilvl w:val="0"/>
          <w:numId w:val="185"/>
        </w:numPr>
      </w:pPr>
      <w:r>
        <w:rPr>
          <w:b/>
          <w:bCs/>
        </w:rPr>
        <w:t>Treating AI automation as a threat to eliminate rather than a capability to leverage</w:t>
      </w:r>
      <w:r>
        <w:t xml:space="preserve"> alongside genuine strategic and creative human judgment.</w:t>
      </w:r>
    </w:p>
    <w:p w14:paraId="2963381E" w14:textId="77777777" w:rsidR="002922E0" w:rsidRDefault="00AB1C61">
      <w:pPr>
        <w:pStyle w:val="Heading2"/>
      </w:pPr>
      <w:bookmarkStart w:id="434" w:name="expert-advice-24"/>
      <w:bookmarkEnd w:id="433"/>
      <w:r>
        <w:t>Expert Advice</w:t>
      </w:r>
    </w:p>
    <w:p w14:paraId="5E6C9F6D" w14:textId="77777777" w:rsidR="002922E0" w:rsidRDefault="00AB1C61">
      <w:pPr>
        <w:pStyle w:val="FirstParagraph"/>
      </w:pPr>
      <w:r>
        <w:t>McKinsey-style long-term strategic thinking applied to digital advertising suggests the businesses that thrive through platform evolution are those that build durable capabilities — data infrastructure, creative production discipline, customer understanding — rather than optimizing narrowly around currently-available tactical levers. Tactics change; the underlying capabilities that let a business adapt quickly to new tactics compound in value over time.</w:t>
      </w:r>
    </w:p>
    <w:p w14:paraId="082D1236" w14:textId="77777777" w:rsidR="002922E0" w:rsidRDefault="00AB1C61">
      <w:pPr>
        <w:pStyle w:val="Heading2"/>
      </w:pPr>
      <w:bookmarkStart w:id="435" w:name="action-plan-26"/>
      <w:bookmarkEnd w:id="434"/>
      <w:r>
        <w:t>Action Plan</w:t>
      </w:r>
    </w:p>
    <w:p w14:paraId="44204D86" w14:textId="77777777" w:rsidR="002922E0" w:rsidRDefault="00AB1C61">
      <w:pPr>
        <w:pStyle w:val="FirstParagraph"/>
      </w:pPr>
      <w:r>
        <w:rPr>
          <w:b/>
          <w:bCs/>
        </w:rPr>
        <w:t>This Quarter:</w:t>
      </w:r>
      <w:r>
        <w:t xml:space="preserve"> </w:t>
      </w:r>
      <w:r>
        <w:t>1. Audit your current first-party data collection and CRM integration maturity. 2. Assess whether your creative production process could scale to support increasing AI-driven creative testing volume. 3. Build a habit of following Meta’s official product announcements to stay ahead of major shifts.</w:t>
      </w:r>
    </w:p>
    <w:p w14:paraId="264AF874" w14:textId="77777777" w:rsidR="002922E0" w:rsidRDefault="00AB1C61">
      <w:pPr>
        <w:pStyle w:val="BodyText"/>
      </w:pPr>
      <w:r>
        <w:rPr>
          <w:b/>
          <w:bCs/>
        </w:rPr>
        <w:t>Ongoing:</w:t>
      </w:r>
      <w:r>
        <w:t xml:space="preserve"> </w:t>
      </w:r>
      <w:r>
        <w:t>1. Revisit this book’s frameworks periodically — the underlying principles (audience/creative/offer, structured testing, tracking discipline) are designed to remain relevant even as specific tactics evolve.</w:t>
      </w:r>
    </w:p>
    <w:p w14:paraId="252A4DC3" w14:textId="77777777" w:rsidR="002922E0" w:rsidRDefault="00AB1C61">
      <w:pPr>
        <w:pStyle w:val="Heading2"/>
      </w:pPr>
      <w:bookmarkStart w:id="436" w:name="key-takeaways-26"/>
      <w:bookmarkEnd w:id="435"/>
      <w:r>
        <w:t>Key Takeaways</w:t>
      </w:r>
    </w:p>
    <w:p w14:paraId="62F60096" w14:textId="77777777" w:rsidR="002922E0" w:rsidRDefault="00AB1C61" w:rsidP="003B3BB4">
      <w:pPr>
        <w:pStyle w:val="Compact"/>
        <w:numPr>
          <w:ilvl w:val="0"/>
          <w:numId w:val="186"/>
        </w:numPr>
      </w:pPr>
      <w:r>
        <w:t>Meta Ads will continue trending toward deeper AI automation across targeting, budgeting, and creative.</w:t>
      </w:r>
    </w:p>
    <w:p w14:paraId="12817707" w14:textId="77777777" w:rsidR="002922E0" w:rsidRDefault="00AB1C61" w:rsidP="003B3BB4">
      <w:pPr>
        <w:pStyle w:val="Compact"/>
        <w:numPr>
          <w:ilvl w:val="0"/>
          <w:numId w:val="186"/>
        </w:numPr>
      </w:pPr>
      <w:r>
        <w:t>Privacy-first, server-side measurement infrastructure is a durable, increasingly essential investment.</w:t>
      </w:r>
    </w:p>
    <w:p w14:paraId="0BBFF6AD" w14:textId="77777777" w:rsidR="002922E0" w:rsidRDefault="00AB1C61" w:rsidP="003B3BB4">
      <w:pPr>
        <w:pStyle w:val="Compact"/>
        <w:numPr>
          <w:ilvl w:val="0"/>
          <w:numId w:val="186"/>
        </w:numPr>
      </w:pPr>
      <w:r>
        <w:t>First-party data relationships are becoming a genuine competitive advantage, not just a nice-to-have.</w:t>
      </w:r>
    </w:p>
    <w:p w14:paraId="5E6707FD" w14:textId="77777777" w:rsidR="002922E0" w:rsidRDefault="00AB1C61" w:rsidP="003B3BB4">
      <w:pPr>
        <w:pStyle w:val="Compact"/>
        <w:numPr>
          <w:ilvl w:val="0"/>
          <w:numId w:val="186"/>
        </w:numPr>
      </w:pPr>
      <w:r>
        <w:t>Durable capabilities (data, creative discipline, customer understanding) outlast any specific current tactic.</w:t>
      </w:r>
    </w:p>
    <w:p w14:paraId="31AA5724" w14:textId="77777777" w:rsidR="002922E0" w:rsidRDefault="00AB1C61">
      <w:pPr>
        <w:pStyle w:val="Heading2"/>
      </w:pPr>
      <w:bookmarkStart w:id="437" w:name="faq-24"/>
      <w:bookmarkEnd w:id="436"/>
      <w:r>
        <w:t>FAQ</w:t>
      </w:r>
    </w:p>
    <w:p w14:paraId="6EDDDEEF" w14:textId="77777777" w:rsidR="002922E0" w:rsidRDefault="00AB1C61">
      <w:pPr>
        <w:pStyle w:val="FirstParagraph"/>
      </w:pPr>
      <w:r>
        <w:rPr>
          <w:b/>
          <w:bCs/>
        </w:rPr>
        <w:t>Q: Will manual targeting disappear entirely from Meta Ads?</w:t>
      </w:r>
      <w:r>
        <w:t xml:space="preserve"> A: The trend strongly favors continued automation, though some manual controls will likely remain available for specific use cases and advanced advertisers for the foreseeable future.</w:t>
      </w:r>
    </w:p>
    <w:p w14:paraId="50BE7561" w14:textId="77777777" w:rsidR="002922E0" w:rsidRDefault="00AB1C61">
      <w:pPr>
        <w:pStyle w:val="BodyText"/>
      </w:pPr>
      <w:r>
        <w:rPr>
          <w:b/>
          <w:bCs/>
        </w:rPr>
        <w:t>Q: Is it worth learning today’s manual tactics if automation keeps increasing?</w:t>
      </w:r>
      <w:r>
        <w:t xml:space="preserve"> A: Yes — understanding the underlying mechanics (as covered throughout this book) helps you </w:t>
      </w:r>
      <w:r>
        <w:lastRenderedPageBreak/>
        <w:t>use automated tools more effectively and diagnose issues when automation underperforms, rather than treating these systems as unexplainable black boxes.</w:t>
      </w:r>
    </w:p>
    <w:p w14:paraId="78B261E9" w14:textId="453DB2C0" w:rsidR="002922E0" w:rsidRDefault="00AB1C61" w:rsidP="00AB1C61">
      <w:pPr>
        <w:pStyle w:val="BodyText"/>
      </w:pPr>
      <w:r>
        <w:rPr>
          <w:b/>
          <w:bCs/>
        </w:rPr>
        <w:t>Q: What’s the single best investment for future-proofing a Meta Ads strategy?</w:t>
      </w:r>
      <w:r>
        <w:t xml:space="preserve"> </w:t>
      </w:r>
      <w:r>
        <w:t>A: Strong first-party data infrastructure and genuine creative testing discipline are the two most consistently cited durable investments across the trends discussed in this chapter.</w:t>
      </w:r>
      <w:bookmarkStart w:id="438" w:name="X8982ff03cd69bc03a311a7cdf349b8c2c7531c5"/>
      <w:bookmarkEnd w:id="437"/>
    </w:p>
    <w:p w14:paraId="6E63176F" w14:textId="77777777" w:rsidR="002922E0" w:rsidRDefault="003B3BB4">
      <w:r>
        <w:rPr>
          <w:noProof/>
        </w:rPr>
      </w:r>
      <w:r w:rsidR="003B3BB4">
        <w:rPr>
          <w:noProof/>
        </w:rPr>
        <w:pict>
          <v:rect id="_x0000_i1052" style="width:0;height:1.5pt" o:hralign="center" o:hrstd="t" o:hr="t"/>
        </w:pict>
      </w:r>
    </w:p>
    <w:p w14:paraId="6A86FDD3" w14:textId="77777777" w:rsidR="002922E0" w:rsidRDefault="00AB1C61">
      <w:pPr>
        <w:pStyle w:val="FirstParagraph"/>
      </w:pPr>
      <w:r>
        <w:rPr>
          <w:i/>
          <w:iCs/>
        </w:rPr>
        <w:t>This concludes Mastering Meta Ads: The Complete Blueprint to High-Converting Facebook &amp; Instagram Advertising. A publication by SEOlabsAI.</w:t>
      </w:r>
    </w:p>
    <w:bookmarkEnd w:id="438"/>
    <w:bookmarkEnd w:id="427"/>
    <w:sectPr w:rsidR="002922E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025B6" w14:textId="77777777" w:rsidR="00AB1C61" w:rsidRDefault="00AB1C61">
      <w:pPr>
        <w:spacing w:after="0"/>
      </w:pPr>
      <w:r>
        <w:separator/>
      </w:r>
    </w:p>
  </w:endnote>
  <w:endnote w:type="continuationSeparator" w:id="0">
    <w:p w14:paraId="17A12349" w14:textId="77777777" w:rsidR="00AB1C61" w:rsidRDefault="00AB1C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5B7F1" w14:textId="77777777" w:rsidR="002922E0" w:rsidRDefault="00AB1C61">
      <w:r>
        <w:separator/>
      </w:r>
    </w:p>
  </w:footnote>
  <w:footnote w:type="continuationSeparator" w:id="0">
    <w:p w14:paraId="0C5FDBDE" w14:textId="77777777" w:rsidR="002922E0" w:rsidRDefault="00AB1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FFFFFFF"/>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411"/>
    <w:multiLevelType w:val="multilevel"/>
    <w:tmpl w:val="FFFFFFFF"/>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1556968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2837353">
    <w:abstractNumId w:val="0"/>
  </w:num>
  <w:num w:numId="3" w16cid:durableId="977878546">
    <w:abstractNumId w:val="0"/>
  </w:num>
  <w:num w:numId="4" w16cid:durableId="1579972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2083195">
    <w:abstractNumId w:val="0"/>
  </w:num>
  <w:num w:numId="6" w16cid:durableId="1401172757">
    <w:abstractNumId w:val="0"/>
  </w:num>
  <w:num w:numId="7" w16cid:durableId="1038121862">
    <w:abstractNumId w:val="0"/>
  </w:num>
  <w:num w:numId="8" w16cid:durableId="12452662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3595155">
    <w:abstractNumId w:val="0"/>
  </w:num>
  <w:num w:numId="10" w16cid:durableId="1508322134">
    <w:abstractNumId w:val="0"/>
  </w:num>
  <w:num w:numId="11" w16cid:durableId="1112095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1470898">
    <w:abstractNumId w:val="0"/>
  </w:num>
  <w:num w:numId="13" w16cid:durableId="1416395064">
    <w:abstractNumId w:val="0"/>
  </w:num>
  <w:num w:numId="14" w16cid:durableId="206141517">
    <w:abstractNumId w:val="0"/>
  </w:num>
  <w:num w:numId="15" w16cid:durableId="2052148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3027191">
    <w:abstractNumId w:val="0"/>
  </w:num>
  <w:num w:numId="17" w16cid:durableId="743380599">
    <w:abstractNumId w:val="0"/>
  </w:num>
  <w:num w:numId="18" w16cid:durableId="6753028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1250756">
    <w:abstractNumId w:val="0"/>
  </w:num>
  <w:num w:numId="20" w16cid:durableId="424810794">
    <w:abstractNumId w:val="0"/>
  </w:num>
  <w:num w:numId="21" w16cid:durableId="1733771089">
    <w:abstractNumId w:val="0"/>
  </w:num>
  <w:num w:numId="22" w16cid:durableId="17814916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463209">
    <w:abstractNumId w:val="0"/>
  </w:num>
  <w:num w:numId="24" w16cid:durableId="604188896">
    <w:abstractNumId w:val="0"/>
  </w:num>
  <w:num w:numId="25" w16cid:durableId="10780909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3936984">
    <w:abstractNumId w:val="0"/>
  </w:num>
  <w:num w:numId="27" w16cid:durableId="1106929069">
    <w:abstractNumId w:val="0"/>
  </w:num>
  <w:num w:numId="28" w16cid:durableId="417288554">
    <w:abstractNumId w:val="0"/>
  </w:num>
  <w:num w:numId="29" w16cid:durableId="19918667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981506">
    <w:abstractNumId w:val="0"/>
  </w:num>
  <w:num w:numId="31" w16cid:durableId="1324966713">
    <w:abstractNumId w:val="0"/>
  </w:num>
  <w:num w:numId="32" w16cid:durableId="418674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75277721">
    <w:abstractNumId w:val="0"/>
  </w:num>
  <w:num w:numId="34" w16cid:durableId="51851190">
    <w:abstractNumId w:val="0"/>
  </w:num>
  <w:num w:numId="35" w16cid:durableId="508106457">
    <w:abstractNumId w:val="0"/>
  </w:num>
  <w:num w:numId="36" w16cid:durableId="1780030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0353870">
    <w:abstractNumId w:val="0"/>
  </w:num>
  <w:num w:numId="38" w16cid:durableId="1444884165">
    <w:abstractNumId w:val="0"/>
  </w:num>
  <w:num w:numId="39" w16cid:durableId="289098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1449667">
    <w:abstractNumId w:val="0"/>
  </w:num>
  <w:num w:numId="41" w16cid:durableId="1285962258">
    <w:abstractNumId w:val="0"/>
  </w:num>
  <w:num w:numId="42" w16cid:durableId="480926484">
    <w:abstractNumId w:val="0"/>
  </w:num>
  <w:num w:numId="43" w16cid:durableId="1774935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22706941">
    <w:abstractNumId w:val="0"/>
  </w:num>
  <w:num w:numId="45" w16cid:durableId="1790318987">
    <w:abstractNumId w:val="0"/>
  </w:num>
  <w:num w:numId="46" w16cid:durableId="721908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46506913">
    <w:abstractNumId w:val="0"/>
  </w:num>
  <w:num w:numId="48" w16cid:durableId="374160894">
    <w:abstractNumId w:val="0"/>
  </w:num>
  <w:num w:numId="49" w16cid:durableId="367224026">
    <w:abstractNumId w:val="0"/>
  </w:num>
  <w:num w:numId="50" w16cid:durableId="111124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14645662">
    <w:abstractNumId w:val="0"/>
  </w:num>
  <w:num w:numId="52" w16cid:durableId="749082554">
    <w:abstractNumId w:val="0"/>
  </w:num>
  <w:num w:numId="53" w16cid:durableId="10354707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55705861">
    <w:abstractNumId w:val="0"/>
  </w:num>
  <w:num w:numId="55" w16cid:durableId="1736778498">
    <w:abstractNumId w:val="0"/>
  </w:num>
  <w:num w:numId="56" w16cid:durableId="1906986875">
    <w:abstractNumId w:val="0"/>
  </w:num>
  <w:num w:numId="57" w16cid:durableId="1678074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52470427">
    <w:abstractNumId w:val="0"/>
  </w:num>
  <w:num w:numId="59" w16cid:durableId="546769036">
    <w:abstractNumId w:val="0"/>
  </w:num>
  <w:num w:numId="60" w16cid:durableId="893081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7568838">
    <w:abstractNumId w:val="0"/>
  </w:num>
  <w:num w:numId="62" w16cid:durableId="1361008873">
    <w:abstractNumId w:val="0"/>
  </w:num>
  <w:num w:numId="63" w16cid:durableId="1586114414">
    <w:abstractNumId w:val="0"/>
  </w:num>
  <w:num w:numId="64" w16cid:durableId="875065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54308550">
    <w:abstractNumId w:val="0"/>
  </w:num>
  <w:num w:numId="66" w16cid:durableId="315110076">
    <w:abstractNumId w:val="0"/>
  </w:num>
  <w:num w:numId="67" w16cid:durableId="1776437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146507853">
    <w:abstractNumId w:val="0"/>
  </w:num>
  <w:num w:numId="69" w16cid:durableId="1803888969">
    <w:abstractNumId w:val="0"/>
  </w:num>
  <w:num w:numId="70" w16cid:durableId="1923760933">
    <w:abstractNumId w:val="0"/>
  </w:num>
  <w:num w:numId="71" w16cid:durableId="1054505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43223806">
    <w:abstractNumId w:val="0"/>
  </w:num>
  <w:num w:numId="73" w16cid:durableId="858548162">
    <w:abstractNumId w:val="0"/>
  </w:num>
  <w:num w:numId="74" w16cid:durableId="1290209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5222752">
    <w:abstractNumId w:val="0"/>
  </w:num>
  <w:num w:numId="76" w16cid:durableId="1309701962">
    <w:abstractNumId w:val="0"/>
  </w:num>
  <w:num w:numId="77" w16cid:durableId="326518690">
    <w:abstractNumId w:val="0"/>
  </w:num>
  <w:num w:numId="78" w16cid:durableId="19745557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66845655">
    <w:abstractNumId w:val="0"/>
  </w:num>
  <w:num w:numId="80" w16cid:durableId="645860102">
    <w:abstractNumId w:val="0"/>
  </w:num>
  <w:num w:numId="81" w16cid:durableId="6378014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91713102">
    <w:abstractNumId w:val="0"/>
  </w:num>
  <w:num w:numId="83" w16cid:durableId="138806989">
    <w:abstractNumId w:val="0"/>
  </w:num>
  <w:num w:numId="84" w16cid:durableId="1585260415">
    <w:abstractNumId w:val="0"/>
  </w:num>
  <w:num w:numId="85" w16cid:durableId="12065284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48576741">
    <w:abstractNumId w:val="0"/>
  </w:num>
  <w:num w:numId="87" w16cid:durableId="1819346780">
    <w:abstractNumId w:val="0"/>
  </w:num>
  <w:num w:numId="88" w16cid:durableId="1159155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90726295">
    <w:abstractNumId w:val="0"/>
  </w:num>
  <w:num w:numId="90" w16cid:durableId="1531260881">
    <w:abstractNumId w:val="0"/>
  </w:num>
  <w:num w:numId="91" w16cid:durableId="244458576">
    <w:abstractNumId w:val="0"/>
  </w:num>
  <w:num w:numId="92" w16cid:durableId="1659453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78550013">
    <w:abstractNumId w:val="0"/>
  </w:num>
  <w:num w:numId="94" w16cid:durableId="1918779700">
    <w:abstractNumId w:val="0"/>
  </w:num>
  <w:num w:numId="95" w16cid:durableId="14111226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99172877">
    <w:abstractNumId w:val="0"/>
  </w:num>
  <w:num w:numId="97" w16cid:durableId="326203352">
    <w:abstractNumId w:val="0"/>
  </w:num>
  <w:num w:numId="98" w16cid:durableId="686491308">
    <w:abstractNumId w:val="0"/>
  </w:num>
  <w:num w:numId="99" w16cid:durableId="15090606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318143923">
    <w:abstractNumId w:val="0"/>
  </w:num>
  <w:num w:numId="101" w16cid:durableId="1973754199">
    <w:abstractNumId w:val="0"/>
  </w:num>
  <w:num w:numId="102" w16cid:durableId="220991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65115281">
    <w:abstractNumId w:val="0"/>
  </w:num>
  <w:num w:numId="104" w16cid:durableId="416365774">
    <w:abstractNumId w:val="0"/>
  </w:num>
  <w:num w:numId="105" w16cid:durableId="1122723101">
    <w:abstractNumId w:val="0"/>
  </w:num>
  <w:num w:numId="106" w16cid:durableId="1501503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589119345">
    <w:abstractNumId w:val="0"/>
  </w:num>
  <w:num w:numId="108" w16cid:durableId="987586148">
    <w:abstractNumId w:val="0"/>
  </w:num>
  <w:num w:numId="109" w16cid:durableId="6963209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95291702">
    <w:abstractNumId w:val="0"/>
  </w:num>
  <w:num w:numId="111" w16cid:durableId="2139909912">
    <w:abstractNumId w:val="0"/>
  </w:num>
  <w:num w:numId="112" w16cid:durableId="2146895951">
    <w:abstractNumId w:val="0"/>
  </w:num>
  <w:num w:numId="113" w16cid:durableId="1994285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130783847">
    <w:abstractNumId w:val="0"/>
  </w:num>
  <w:num w:numId="115" w16cid:durableId="458689142">
    <w:abstractNumId w:val="0"/>
  </w:num>
  <w:num w:numId="116" w16cid:durableId="8992516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9295816">
    <w:abstractNumId w:val="0"/>
  </w:num>
  <w:num w:numId="118" w16cid:durableId="1496258542">
    <w:abstractNumId w:val="0"/>
  </w:num>
  <w:num w:numId="119" w16cid:durableId="474445578">
    <w:abstractNumId w:val="0"/>
  </w:num>
  <w:num w:numId="120" w16cid:durableId="1561592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3759728">
    <w:abstractNumId w:val="0"/>
  </w:num>
  <w:num w:numId="122" w16cid:durableId="1279683398">
    <w:abstractNumId w:val="0"/>
  </w:num>
  <w:num w:numId="123" w16cid:durableId="1122385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88317883">
    <w:abstractNumId w:val="0"/>
  </w:num>
  <w:num w:numId="125" w16cid:durableId="1078743739">
    <w:abstractNumId w:val="0"/>
  </w:num>
  <w:num w:numId="126" w16cid:durableId="316108971">
    <w:abstractNumId w:val="0"/>
  </w:num>
  <w:num w:numId="127" w16cid:durableId="1357387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37292589">
    <w:abstractNumId w:val="0"/>
  </w:num>
  <w:num w:numId="129" w16cid:durableId="1243568608">
    <w:abstractNumId w:val="0"/>
  </w:num>
  <w:num w:numId="130" w16cid:durableId="438523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474902803">
    <w:abstractNumId w:val="0"/>
  </w:num>
  <w:num w:numId="132" w16cid:durableId="994183683">
    <w:abstractNumId w:val="0"/>
  </w:num>
  <w:num w:numId="133" w16cid:durableId="1053654769">
    <w:abstractNumId w:val="0"/>
  </w:num>
  <w:num w:numId="134" w16cid:durableId="731271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134176687">
    <w:abstractNumId w:val="0"/>
  </w:num>
  <w:num w:numId="136" w16cid:durableId="640886502">
    <w:abstractNumId w:val="0"/>
  </w:num>
  <w:num w:numId="137" w16cid:durableId="1841118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646544701">
    <w:abstractNumId w:val="0"/>
  </w:num>
  <w:num w:numId="139" w16cid:durableId="461271678">
    <w:abstractNumId w:val="0"/>
  </w:num>
  <w:num w:numId="140" w16cid:durableId="733744268">
    <w:abstractNumId w:val="0"/>
  </w:num>
  <w:num w:numId="141" w16cid:durableId="1345934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36456431">
    <w:abstractNumId w:val="0"/>
  </w:num>
  <w:num w:numId="143" w16cid:durableId="1344940862">
    <w:abstractNumId w:val="0"/>
  </w:num>
  <w:num w:numId="144" w16cid:durableId="778993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119834780">
    <w:abstractNumId w:val="0"/>
  </w:num>
  <w:num w:numId="146" w16cid:durableId="15351075">
    <w:abstractNumId w:val="0"/>
  </w:num>
  <w:num w:numId="147" w16cid:durableId="1868252549">
    <w:abstractNumId w:val="0"/>
  </w:num>
  <w:num w:numId="148" w16cid:durableId="1328706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630748854">
    <w:abstractNumId w:val="0"/>
  </w:num>
  <w:num w:numId="150" w16cid:durableId="1593859597">
    <w:abstractNumId w:val="0"/>
  </w:num>
  <w:num w:numId="151" w16cid:durableId="759566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873153927">
    <w:abstractNumId w:val="0"/>
  </w:num>
  <w:num w:numId="153" w16cid:durableId="1872837504">
    <w:abstractNumId w:val="0"/>
  </w:num>
  <w:num w:numId="154" w16cid:durableId="833565872">
    <w:abstractNumId w:val="0"/>
  </w:num>
  <w:num w:numId="155" w16cid:durableId="1784223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965240677">
    <w:abstractNumId w:val="0"/>
  </w:num>
  <w:num w:numId="157" w16cid:durableId="579025566">
    <w:abstractNumId w:val="0"/>
  </w:num>
  <w:num w:numId="158" w16cid:durableId="1458259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373190276">
    <w:abstractNumId w:val="0"/>
  </w:num>
  <w:num w:numId="160" w16cid:durableId="1632321792">
    <w:abstractNumId w:val="0"/>
  </w:num>
  <w:num w:numId="161" w16cid:durableId="944533034">
    <w:abstractNumId w:val="0"/>
  </w:num>
  <w:num w:numId="162" w16cid:durableId="929429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928877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506241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41947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708217584">
    <w:abstractNumId w:val="0"/>
  </w:num>
  <w:num w:numId="167" w16cid:durableId="1061367728">
    <w:abstractNumId w:val="0"/>
  </w:num>
  <w:num w:numId="168" w16cid:durableId="1939681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243540311">
    <w:abstractNumId w:val="0"/>
  </w:num>
  <w:num w:numId="170" w16cid:durableId="1835953142">
    <w:abstractNumId w:val="0"/>
  </w:num>
  <w:num w:numId="171" w16cid:durableId="1882550661">
    <w:abstractNumId w:val="0"/>
  </w:num>
  <w:num w:numId="172" w16cid:durableId="630091649">
    <w:abstractNumId w:val="0"/>
  </w:num>
  <w:num w:numId="173" w16cid:durableId="2031178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390692583">
    <w:abstractNumId w:val="0"/>
  </w:num>
  <w:num w:numId="175" w16cid:durableId="754060636">
    <w:abstractNumId w:val="0"/>
  </w:num>
  <w:num w:numId="176" w16cid:durableId="1790777435">
    <w:abstractNumId w:val="0"/>
  </w:num>
  <w:num w:numId="177" w16cid:durableId="1810318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80955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1377903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326904087">
    <w:abstractNumId w:val="0"/>
  </w:num>
  <w:num w:numId="181" w16cid:durableId="1777170481">
    <w:abstractNumId w:val="0"/>
  </w:num>
  <w:num w:numId="182" w16cid:durableId="1032997758">
    <w:abstractNumId w:val="0"/>
  </w:num>
  <w:num w:numId="183" w16cid:durableId="1352948481">
    <w:abstractNumId w:val="0"/>
  </w:num>
  <w:num w:numId="184" w16cid:durableId="166098059">
    <w:abstractNumId w:val="0"/>
  </w:num>
  <w:num w:numId="185" w16cid:durableId="891234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97018665">
    <w:abstractNumId w:val="0"/>
  </w:num>
  <w:num w:numId="187" w16cid:durableId="45229172">
    <w:abstractNumId w:val="0"/>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2E0"/>
    <w:rsid w:val="002922E0"/>
    <w:rsid w:val="003B3BB4"/>
    <w:rsid w:val="00AB1C61"/>
    <w:rsid w:val="00C411D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05A148D0"/>
  <w15:docId w15:val="{991AD94F-F42C-F943-81DB-8F93B2C1C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27369</Words>
  <Characters>156007</Characters>
  <Application>Microsoft Office Word</Application>
  <DocSecurity>0</DocSecurity>
  <Lines>1300</Lines>
  <Paragraphs>366</Paragraphs>
  <ScaleCrop>false</ScaleCrop>
  <Company/>
  <LinksUpToDate>false</LinksUpToDate>
  <CharactersWithSpaces>183010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lakshay nagpal</cp:lastModifiedBy>
  <cp:revision>2</cp:revision>
  <dcterms:created xsi:type="dcterms:W3CDTF">2026-07-21T14:55:00Z</dcterms:created>
  <dcterms:modified xsi:type="dcterms:W3CDTF">2026-07-21T14:55:00Z</dcterms:modified>
</cp:coreProperties>
</file>